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58C7604C" w14:textId="77777777" w:rsidR="00EC302B" w:rsidRDefault="00EC302B" w:rsidP="009B4C71">
      <w:pPr>
        <w:ind w:left="360"/>
        <w:jc w:val="both"/>
        <w:rPr>
          <w:rFonts w:ascii="Times New Roman" w:hAnsi="Times New Roman" w:cs="Times New Roman"/>
          <w:b/>
          <w:bCs/>
        </w:rPr>
      </w:pPr>
      <w:r w:rsidRPr="00983B28">
        <w:rPr>
          <w:rFonts w:ascii="Times New Roman" w:eastAsia="Calibri" w:hAnsi="Times New Roman" w:cs="Times New Roman"/>
          <w:b/>
          <w:noProof/>
          <w:color w:val="2E74B5"/>
          <w:sz w:val="28"/>
          <w:szCs w:val="28"/>
          <w:lang w:bidi="ar-SA"/>
        </w:rPr>
        <mc:AlternateContent>
          <mc:Choice Requires="wps">
            <w:drawing>
              <wp:anchor distT="45720" distB="45720" distL="114300" distR="114300" simplePos="0" relativeHeight="251659264" behindDoc="0" locked="0" layoutInCell="1" allowOverlap="1" wp14:anchorId="49681353" wp14:editId="38BA4273">
                <wp:simplePos x="0" y="0"/>
                <wp:positionH relativeFrom="column">
                  <wp:posOffset>0</wp:posOffset>
                </wp:positionH>
                <wp:positionV relativeFrom="paragraph">
                  <wp:posOffset>323850</wp:posOffset>
                </wp:positionV>
                <wp:extent cx="6068059" cy="1109979"/>
                <wp:effectExtent l="0" t="0" r="28575"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8059" cy="1109979"/>
                        </a:xfrm>
                        <a:prstGeom prst="rect">
                          <a:avLst/>
                        </a:prstGeom>
                        <a:solidFill>
                          <a:srgbClr val="FFFFFF"/>
                        </a:solidFill>
                        <a:ln w="9525">
                          <a:solidFill>
                            <a:srgbClr val="000000"/>
                          </a:solidFill>
                          <a:miter lim="800000"/>
                          <a:headEnd/>
                          <a:tailEnd/>
                        </a:ln>
                      </wps:spPr>
                      <wps:txbx>
                        <w:txbxContent>
                          <w:p w14:paraId="5C9413D0" w14:textId="77777777" w:rsidR="00EC302B" w:rsidRDefault="00EC302B" w:rsidP="00EC302B">
                            <w:r>
                              <w:t xml:space="preserve">     </w:t>
                            </w:r>
                            <w:r>
                              <w:rPr>
                                <w:rFonts w:ascii="Times New Roman" w:hAnsi="Times New Roman" w:cs="Times New Roman"/>
                                <w:noProof/>
                                <w:sz w:val="24"/>
                                <w:szCs w:val="24"/>
                                <w:lang w:bidi="ar-SA"/>
                              </w:rPr>
                              <w:drawing>
                                <wp:inline distT="0" distB="0" distL="0" distR="0" wp14:anchorId="5130850A" wp14:editId="4D6CBD5A">
                                  <wp:extent cx="1619250" cy="570865"/>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6861" cy="622905"/>
                                          </a:xfrm>
                                          <a:prstGeom prst="rect">
                                            <a:avLst/>
                                          </a:prstGeom>
                                          <a:noFill/>
                                        </pic:spPr>
                                      </pic:pic>
                                    </a:graphicData>
                                  </a:graphic>
                                </wp:inline>
                              </w:drawing>
                            </w:r>
                            <w:r>
                              <w:t xml:space="preserve">             </w:t>
                            </w:r>
                            <w:r w:rsidRPr="00407AB0">
                              <w:rPr>
                                <w:rFonts w:ascii="Calibri" w:eastAsia="Calibri" w:hAnsi="Calibri" w:cs="Iskoola Pota"/>
                                <w:noProof/>
                                <w:lang w:bidi="ar-SA"/>
                              </w:rPr>
                              <w:drawing>
                                <wp:inline distT="0" distB="0" distL="0" distR="0" wp14:anchorId="5FA9150A" wp14:editId="7498F752">
                                  <wp:extent cx="466725" cy="571500"/>
                                  <wp:effectExtent l="0" t="0" r="9525" b="0"/>
                                  <wp:docPr id="2" name="Picture 2" descr="Sri Lanka Government Logo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ri Lanka Government Logo Vecto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563095" cy="689504"/>
                                          </a:xfrm>
                                          <a:prstGeom prst="rect">
                                            <a:avLst/>
                                          </a:prstGeom>
                                          <a:noFill/>
                                          <a:ln>
                                            <a:noFill/>
                                          </a:ln>
                                        </pic:spPr>
                                      </pic:pic>
                                    </a:graphicData>
                                  </a:graphic>
                                </wp:inline>
                              </w:drawing>
                            </w:r>
                            <w:r>
                              <w:t xml:space="preserve">            </w:t>
                            </w:r>
                            <w:r>
                              <w:rPr>
                                <w:rFonts w:ascii="Times New Roman" w:hAnsi="Times New Roman" w:cs="Times New Roman"/>
                                <w:noProof/>
                                <w:sz w:val="24"/>
                                <w:szCs w:val="24"/>
                                <w:lang w:bidi="ar-SA"/>
                              </w:rPr>
                              <w:drawing>
                                <wp:inline distT="0" distB="0" distL="0" distR="0" wp14:anchorId="2B550B10" wp14:editId="78962B77">
                                  <wp:extent cx="1666875" cy="628015"/>
                                  <wp:effectExtent l="0" t="0" r="9525"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60207" cy="663179"/>
                                          </a:xfrm>
                                          <a:prstGeom prst="rect">
                                            <a:avLst/>
                                          </a:prstGeom>
                                          <a:noFill/>
                                        </pic:spPr>
                                      </pic:pic>
                                    </a:graphicData>
                                  </a:graphic>
                                </wp:inline>
                              </w:drawing>
                            </w:r>
                            <w:r>
                              <w:t xml:space="preserve">    </w:t>
                            </w:r>
                            <w:r>
                              <w:rPr>
                                <w:rFonts w:ascii="Times New Roman" w:hAnsi="Times New Roman" w:cs="Times New Roman"/>
                                <w:noProof/>
                                <w:sz w:val="24"/>
                                <w:szCs w:val="24"/>
                                <w:lang w:bidi="ar-SA"/>
                              </w:rPr>
                              <w:drawing>
                                <wp:inline distT="0" distB="0" distL="0" distR="0" wp14:anchorId="340E7F73" wp14:editId="2B3C2523">
                                  <wp:extent cx="818511" cy="837565"/>
                                  <wp:effectExtent l="0" t="0" r="127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0276" cy="1023561"/>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681353" id="_x0000_t202" coordsize="21600,21600" o:spt="202" path="m,l,21600r21600,l21600,xe">
                <v:stroke joinstyle="miter"/>
                <v:path gradientshapeok="t" o:connecttype="rect"/>
              </v:shapetype>
              <v:shape id="Text Box 2" o:spid="_x0000_s1026" type="#_x0000_t202" style="position:absolute;left:0;text-align:left;margin-left:0;margin-top:25.5pt;width:477.8pt;height:87.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">
                <v:textbox>
                  <w:txbxContent>
                    <w:p w14:paraId="5C9413D0" w14:textId="77777777" w:rsidR="00EC302B" w:rsidRDefault="00EC302B" w:rsidP="00EC302B">
                      <w:r>
                        <w:t xml:space="preserve">     </w:t>
                      </w:r>
                      <w:r>
                        <w:rPr>
                          <w:rFonts w:ascii="Times New Roman" w:hAnsi="Times New Roman" w:cs="Times New Roman"/>
                          <w:noProof/>
                          <w:sz w:val="24"/>
                          <w:szCs w:val="24"/>
                          <w:lang w:bidi="ar-SA"/>
                        </w:rPr>
                        <w:drawing>
                          <wp:inline distT="0" distB="0" distL="0" distR="0" wp14:anchorId="5130850A" wp14:editId="4D6CBD5A">
                            <wp:extent cx="1619250" cy="570865"/>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66861" cy="622905"/>
                                    </a:xfrm>
                                    <a:prstGeom prst="rect">
                                      <a:avLst/>
                                    </a:prstGeom>
                                    <a:noFill/>
                                  </pic:spPr>
                                </pic:pic>
                              </a:graphicData>
                            </a:graphic>
                          </wp:inline>
                        </w:drawing>
                      </w:r>
                      <w:r>
                        <w:t xml:space="preserve">             </w:t>
                      </w:r>
                      <w:r w:rsidRPr="00407AB0">
                        <w:rPr>
                          <w:rFonts w:ascii="Calibri" w:eastAsia="Calibri" w:hAnsi="Calibri" w:cs="Iskoola Pota"/>
                          <w:noProof/>
                          <w:lang w:bidi="ar-SA"/>
                        </w:rPr>
                        <w:drawing>
                          <wp:inline distT="0" distB="0" distL="0" distR="0" wp14:anchorId="5FA9150A" wp14:editId="7498F752">
                            <wp:extent cx="466725" cy="571500"/>
                            <wp:effectExtent l="0" t="0" r="9525" b="0"/>
                            <wp:docPr id="2" name="Picture 2" descr="Sri Lanka Government Logo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ri Lanka Government Logo Vecto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563095" cy="689504"/>
                                    </a:xfrm>
                                    <a:prstGeom prst="rect">
                                      <a:avLst/>
                                    </a:prstGeom>
                                    <a:noFill/>
                                    <a:ln>
                                      <a:noFill/>
                                    </a:ln>
                                  </pic:spPr>
                                </pic:pic>
                              </a:graphicData>
                            </a:graphic>
                          </wp:inline>
                        </w:drawing>
                      </w:r>
                      <w:r>
                        <w:t xml:space="preserve">            </w:t>
                      </w:r>
                      <w:r>
                        <w:rPr>
                          <w:rFonts w:ascii="Times New Roman" w:hAnsi="Times New Roman" w:cs="Times New Roman"/>
                          <w:noProof/>
                          <w:sz w:val="24"/>
                          <w:szCs w:val="24"/>
                          <w:lang w:bidi="ar-SA"/>
                        </w:rPr>
                        <w:drawing>
                          <wp:inline distT="0" distB="0" distL="0" distR="0" wp14:anchorId="2B550B10" wp14:editId="78962B77">
                            <wp:extent cx="1666875" cy="628015"/>
                            <wp:effectExtent l="0" t="0" r="9525"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60207" cy="663179"/>
                                    </a:xfrm>
                                    <a:prstGeom prst="rect">
                                      <a:avLst/>
                                    </a:prstGeom>
                                    <a:noFill/>
                                  </pic:spPr>
                                </pic:pic>
                              </a:graphicData>
                            </a:graphic>
                          </wp:inline>
                        </w:drawing>
                      </w:r>
                      <w:r>
                        <w:t xml:space="preserve">    </w:t>
                      </w:r>
                      <w:r>
                        <w:rPr>
                          <w:rFonts w:ascii="Times New Roman" w:hAnsi="Times New Roman" w:cs="Times New Roman"/>
                          <w:noProof/>
                          <w:sz w:val="24"/>
                          <w:szCs w:val="24"/>
                          <w:lang w:bidi="ar-SA"/>
                        </w:rPr>
                        <w:drawing>
                          <wp:inline distT="0" distB="0" distL="0" distR="0" wp14:anchorId="340E7F73" wp14:editId="2B3C2523">
                            <wp:extent cx="818511" cy="837565"/>
                            <wp:effectExtent l="0" t="0" r="127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0276" cy="1023561"/>
                                    </a:xfrm>
                                    <a:prstGeom prst="rect">
                                      <a:avLst/>
                                    </a:prstGeom>
                                    <a:noFill/>
                                  </pic:spPr>
                                </pic:pic>
                              </a:graphicData>
                            </a:graphic>
                          </wp:inline>
                        </w:drawing>
                      </w:r>
                    </w:p>
                  </w:txbxContent>
                </v:textbox>
                <w10:wrap type="square"/>
              </v:shape>
            </w:pict>
          </mc:Fallback>
        </mc:AlternateContent>
      </w:r>
    </w:p>
    <w:p w14:paraId="73C62025" w14:textId="77777777" w:rsidR="00EC302B" w:rsidRDefault="00EC302B" w:rsidP="009B4C71">
      <w:pPr>
        <w:ind w:left="360"/>
        <w:jc w:val="both"/>
        <w:rPr>
          <w:rFonts w:ascii="Times New Roman" w:hAnsi="Times New Roman" w:cs="Times New Roman"/>
          <w:b/>
          <w:bCs/>
        </w:rPr>
      </w:pPr>
    </w:p>
    <w:p w14:paraId="54C31E79" w14:textId="77777777" w:rsidR="00AE1B05" w:rsidRPr="00942D92" w:rsidRDefault="00AE1B05" w:rsidP="00AE1B05">
      <w:pPr>
        <w:tabs>
          <w:tab w:val="center" w:pos="4513"/>
          <w:tab w:val="left" w:pos="7950"/>
        </w:tabs>
        <w:spacing w:after="0" w:line="276" w:lineRule="auto"/>
        <w:rPr>
          <w:rFonts w:ascii="Times New Roman" w:hAnsi="Times New Roman" w:cs="Times New Roman"/>
          <w:bCs/>
          <w:sz w:val="28"/>
        </w:rPr>
      </w:pPr>
      <w:r w:rsidRPr="00915C77">
        <w:rPr>
          <w:rFonts w:ascii="Times New Roman" w:hAnsi="Times New Roman" w:cs="Times New Roman"/>
          <w:bCs/>
          <w:sz w:val="24"/>
        </w:rPr>
        <w:t xml:space="preserve">              </w:t>
      </w:r>
      <w:r>
        <w:rPr>
          <w:rFonts w:ascii="Times New Roman" w:hAnsi="Times New Roman" w:cs="Times New Roman"/>
          <w:bCs/>
          <w:sz w:val="24"/>
        </w:rPr>
        <w:t xml:space="preserve">                       </w:t>
      </w:r>
      <w:r>
        <w:rPr>
          <w:rFonts w:ascii="Times New Roman" w:hAnsi="Times New Roman" w:cs="Times New Roman"/>
          <w:bCs/>
        </w:rPr>
        <w:t xml:space="preserve"> </w:t>
      </w:r>
      <w:r w:rsidRPr="00942D92">
        <w:rPr>
          <w:rFonts w:ascii="Times New Roman" w:hAnsi="Times New Roman" w:cs="Times New Roman"/>
          <w:bCs/>
          <w:sz w:val="28"/>
        </w:rPr>
        <w:t>Democratic Socialist Republic of Sri Lanka</w:t>
      </w:r>
      <w:r w:rsidRPr="00942D92">
        <w:rPr>
          <w:rFonts w:ascii="Times New Roman" w:hAnsi="Times New Roman" w:cs="Times New Roman"/>
          <w:bCs/>
          <w:sz w:val="28"/>
        </w:rPr>
        <w:tab/>
      </w:r>
    </w:p>
    <w:p w14:paraId="5C74F9FF" w14:textId="77777777" w:rsidR="00AE1B05" w:rsidRPr="00942D92" w:rsidRDefault="00AE1B05" w:rsidP="00AE1B05">
      <w:pPr>
        <w:spacing w:after="0" w:line="276" w:lineRule="auto"/>
        <w:jc w:val="center"/>
        <w:rPr>
          <w:rFonts w:ascii="Times New Roman" w:eastAsia="Calibri" w:hAnsi="Times New Roman" w:cs="Times New Roman"/>
          <w:b/>
          <w:sz w:val="28"/>
          <w:lang w:val="en-GB" w:bidi="ar-SA"/>
        </w:rPr>
      </w:pPr>
      <w:r w:rsidRPr="00942D92">
        <w:rPr>
          <w:rFonts w:ascii="Times New Roman" w:eastAsia="Calibri" w:hAnsi="Times New Roman" w:cs="Times New Roman"/>
          <w:b/>
          <w:sz w:val="28"/>
          <w:lang w:val="en-GB" w:bidi="ar-SA"/>
        </w:rPr>
        <w:t>Ministry of Agriculture and Plantation Industries</w:t>
      </w:r>
    </w:p>
    <w:p w14:paraId="0EA79703" w14:textId="77777777" w:rsidR="00AE1B05" w:rsidRPr="00942D92" w:rsidRDefault="00AE1B05" w:rsidP="00AE1B05">
      <w:pPr>
        <w:spacing w:after="0" w:line="276" w:lineRule="auto"/>
        <w:jc w:val="center"/>
        <w:rPr>
          <w:rFonts w:ascii="Times New Roman" w:hAnsi="Times New Roman" w:cs="Times New Roman"/>
          <w:bCs/>
          <w:sz w:val="28"/>
        </w:rPr>
      </w:pPr>
      <w:r w:rsidRPr="00942D92">
        <w:rPr>
          <w:rFonts w:ascii="Times New Roman" w:eastAsia="Calibri" w:hAnsi="Times New Roman" w:cs="Times New Roman"/>
          <w:sz w:val="28"/>
          <w:lang w:val="en-GB" w:bidi="ar-SA"/>
        </w:rPr>
        <w:t>Agriculture Sector Modernization Project (ASMP)</w:t>
      </w:r>
    </w:p>
    <w:p w14:paraId="4E590CBB" w14:textId="77777777" w:rsidR="00AE1B05" w:rsidRDefault="00AE1B05" w:rsidP="00AE1B05">
      <w:pPr>
        <w:spacing w:after="0" w:line="240" w:lineRule="auto"/>
        <w:jc w:val="center"/>
        <w:rPr>
          <w:rFonts w:ascii="Times New Roman" w:hAnsi="Times New Roman" w:cs="Times New Roman"/>
          <w:b/>
          <w:bCs/>
          <w:sz w:val="24"/>
          <w:szCs w:val="24"/>
        </w:rPr>
      </w:pPr>
    </w:p>
    <w:p w14:paraId="494A3614" w14:textId="77777777" w:rsidR="00AE1B05" w:rsidRDefault="00AE1B05" w:rsidP="00AE1B05">
      <w:pPr>
        <w:spacing w:after="0" w:line="240" w:lineRule="auto"/>
        <w:jc w:val="center"/>
        <w:rPr>
          <w:rFonts w:ascii="Times New Roman" w:hAnsi="Times New Roman" w:cs="Times New Roman"/>
          <w:b/>
          <w:bCs/>
          <w:sz w:val="24"/>
          <w:szCs w:val="24"/>
        </w:rPr>
      </w:pPr>
      <w:r w:rsidRPr="0093776D">
        <w:rPr>
          <w:rFonts w:ascii="Times New Roman" w:hAnsi="Times New Roman" w:cs="Times New Roman"/>
          <w:b/>
          <w:bCs/>
          <w:sz w:val="24"/>
          <w:szCs w:val="24"/>
        </w:rPr>
        <w:t>TERMS OF REFERENCE</w:t>
      </w:r>
      <w:r>
        <w:rPr>
          <w:rFonts w:ascii="Times New Roman" w:hAnsi="Times New Roman" w:cs="Times New Roman"/>
          <w:b/>
          <w:bCs/>
          <w:sz w:val="24"/>
          <w:szCs w:val="24"/>
        </w:rPr>
        <w:t xml:space="preserve"> (TOR)</w:t>
      </w:r>
    </w:p>
    <w:p w14:paraId="3F09766E" w14:textId="77777777" w:rsidR="00AE1B05" w:rsidRDefault="00AE1B05" w:rsidP="00AE1B05">
      <w:pPr>
        <w:spacing w:after="0" w:line="240" w:lineRule="auto"/>
        <w:jc w:val="center"/>
        <w:rPr>
          <w:rFonts w:ascii="Times New Roman" w:hAnsi="Times New Roman" w:cs="Times New Roman"/>
          <w:b/>
          <w:bCs/>
          <w:sz w:val="24"/>
          <w:szCs w:val="24"/>
        </w:rPr>
      </w:pPr>
    </w:p>
    <w:p w14:paraId="691139A4" w14:textId="77777777" w:rsidR="00AE1B05" w:rsidRDefault="00AE1B05" w:rsidP="00AE1B05">
      <w:pPr>
        <w:spacing w:after="0" w:line="240" w:lineRule="auto"/>
        <w:jc w:val="center"/>
        <w:rPr>
          <w:rFonts w:ascii="Times New Roman" w:eastAsia="Calibri" w:hAnsi="Times New Roman" w:cs="Times New Roman"/>
          <w:b/>
          <w:sz w:val="24"/>
          <w:szCs w:val="24"/>
          <w:lang w:val="en-GB" w:bidi="ar-SA"/>
        </w:rPr>
      </w:pPr>
      <w:r>
        <w:rPr>
          <w:rFonts w:ascii="Times New Roman" w:eastAsia="Calibri" w:hAnsi="Times New Roman" w:cs="Times New Roman"/>
          <w:b/>
          <w:sz w:val="24"/>
          <w:szCs w:val="24"/>
          <w:lang w:val="en-GB" w:bidi="ar-SA"/>
        </w:rPr>
        <w:t xml:space="preserve">Hiring of a research company / team of consultants to undertake a policy research </w:t>
      </w:r>
      <w:r w:rsidRPr="00624C50">
        <w:rPr>
          <w:rFonts w:ascii="Times New Roman" w:eastAsia="Calibri" w:hAnsi="Times New Roman" w:cs="Times New Roman"/>
          <w:b/>
          <w:sz w:val="24"/>
          <w:szCs w:val="24"/>
          <w:lang w:val="en-GB" w:bidi="ar-SA"/>
        </w:rPr>
        <w:t xml:space="preserve">to Identify Appropriate </w:t>
      </w:r>
      <w:r>
        <w:rPr>
          <w:rFonts w:ascii="Times New Roman" w:eastAsia="Calibri" w:hAnsi="Times New Roman" w:cs="Times New Roman"/>
          <w:b/>
          <w:sz w:val="24"/>
          <w:szCs w:val="24"/>
          <w:lang w:val="en-GB" w:bidi="ar-SA"/>
        </w:rPr>
        <w:t xml:space="preserve">financial support system(s) </w:t>
      </w:r>
      <w:r w:rsidRPr="00624C50">
        <w:rPr>
          <w:rFonts w:ascii="Times New Roman" w:eastAsia="Calibri" w:hAnsi="Times New Roman" w:cs="Times New Roman"/>
          <w:b/>
          <w:sz w:val="24"/>
          <w:szCs w:val="24"/>
          <w:lang w:val="en-GB" w:bidi="ar-SA"/>
        </w:rPr>
        <w:t>for Farmer Producer Organizations</w:t>
      </w:r>
      <w:r>
        <w:rPr>
          <w:rFonts w:ascii="Times New Roman" w:eastAsia="Calibri" w:hAnsi="Times New Roman" w:cs="Times New Roman"/>
          <w:b/>
          <w:sz w:val="24"/>
          <w:szCs w:val="24"/>
          <w:lang w:val="en-GB" w:bidi="ar-SA"/>
        </w:rPr>
        <w:t>/Farmer Companies of the smallholder sector</w:t>
      </w:r>
    </w:p>
    <w:p w14:paraId="54DD470E" w14:textId="77777777" w:rsidR="00AE1B05" w:rsidRDefault="00AE1B05" w:rsidP="00AE1B05">
      <w:pPr>
        <w:spacing w:after="0" w:line="240" w:lineRule="auto"/>
        <w:jc w:val="center"/>
        <w:rPr>
          <w:rFonts w:ascii="Times New Roman" w:eastAsia="Calibri" w:hAnsi="Times New Roman" w:cs="Times New Roman"/>
          <w:b/>
          <w:sz w:val="24"/>
          <w:szCs w:val="24"/>
          <w:lang w:val="en-GB" w:bidi="ar-SA"/>
        </w:rPr>
      </w:pPr>
    </w:p>
    <w:p w14:paraId="47FBD54D" w14:textId="77777777" w:rsidR="00AE1B05" w:rsidRDefault="00AE1B05" w:rsidP="00AE1B05">
      <w:pPr>
        <w:spacing w:after="0" w:line="240" w:lineRule="auto"/>
        <w:jc w:val="center"/>
        <w:rPr>
          <w:rFonts w:ascii="Times New Roman" w:eastAsia="Calibri" w:hAnsi="Times New Roman" w:cs="Times New Roman"/>
          <w:b/>
          <w:sz w:val="24"/>
          <w:szCs w:val="24"/>
          <w:lang w:val="en-GB" w:bidi="ar-SA"/>
        </w:rPr>
      </w:pPr>
      <w:r>
        <w:rPr>
          <w:rFonts w:ascii="Times New Roman" w:eastAsia="Calibri" w:hAnsi="Times New Roman" w:cs="Times New Roman"/>
          <w:b/>
          <w:sz w:val="24"/>
          <w:szCs w:val="24"/>
          <w:lang w:val="en-GB" w:bidi="ar-SA"/>
        </w:rPr>
        <w:t>Procurement No LK-MOA-PMU-397462-CS-CQS</w:t>
      </w:r>
    </w:p>
    <w:p w14:paraId="2332D66C" w14:textId="77777777" w:rsidR="00AE1B05" w:rsidRDefault="00AE1B05" w:rsidP="00AE1B05">
      <w:pPr>
        <w:spacing w:after="0" w:line="240" w:lineRule="auto"/>
        <w:jc w:val="center"/>
        <w:rPr>
          <w:rFonts w:ascii="Times New Roman" w:eastAsia="Calibri" w:hAnsi="Times New Roman" w:cs="Times New Roman"/>
          <w:b/>
          <w:sz w:val="24"/>
          <w:szCs w:val="24"/>
          <w:lang w:val="en-GB" w:bidi="ar-SA"/>
        </w:rPr>
      </w:pPr>
    </w:p>
    <w:p w14:paraId="7058B2D7" w14:textId="77777777" w:rsidR="00AE1B05" w:rsidRDefault="00AE1B05" w:rsidP="00AE1B05">
      <w:pPr>
        <w:spacing w:after="0" w:line="240" w:lineRule="auto"/>
        <w:jc w:val="center"/>
        <w:rPr>
          <w:rFonts w:ascii="Times New Roman" w:eastAsia="Calibri" w:hAnsi="Times New Roman" w:cs="Times New Roman"/>
          <w:b/>
          <w:sz w:val="24"/>
          <w:szCs w:val="24"/>
          <w:lang w:val="en-GB" w:bidi="ar-SA"/>
        </w:rPr>
      </w:pPr>
    </w:p>
    <w:p w14:paraId="15D1D87F" w14:textId="77777777" w:rsidR="00AE1B05" w:rsidRDefault="00AE1B05" w:rsidP="00AE1B05">
      <w:pPr>
        <w:pStyle w:val="Heading1"/>
        <w:numPr>
          <w:ilvl w:val="0"/>
          <w:numId w:val="3"/>
        </w:numPr>
        <w:tabs>
          <w:tab w:val="left" w:pos="90"/>
          <w:tab w:val="left" w:pos="360"/>
        </w:tabs>
        <w:spacing w:before="240" w:line="276" w:lineRule="auto"/>
        <w:ind w:left="180" w:hanging="90"/>
        <w:rPr>
          <w:rFonts w:ascii="Times New Roman" w:hAnsi="Times New Roman"/>
          <w:sz w:val="24"/>
          <w:szCs w:val="24"/>
        </w:rPr>
      </w:pPr>
      <w:r w:rsidRPr="00FF0D5F">
        <w:rPr>
          <w:rFonts w:ascii="Times New Roman" w:hAnsi="Times New Roman"/>
          <w:sz w:val="24"/>
          <w:szCs w:val="24"/>
        </w:rPr>
        <w:t>Brief Description of the Project:</w:t>
      </w:r>
    </w:p>
    <w:p w14:paraId="2E6B3350" w14:textId="77777777" w:rsidR="00AE1B05" w:rsidRDefault="00AE1B05" w:rsidP="00AE1B05">
      <w:pPr>
        <w:pStyle w:val="Heading1"/>
        <w:tabs>
          <w:tab w:val="left" w:pos="90"/>
          <w:tab w:val="left" w:pos="360"/>
        </w:tabs>
        <w:spacing w:before="240" w:line="276" w:lineRule="auto"/>
        <w:ind w:left="270"/>
        <w:rPr>
          <w:rFonts w:ascii="Times New Roman" w:hAnsi="Times New Roman"/>
          <w:b w:val="0"/>
          <w:sz w:val="24"/>
          <w:szCs w:val="24"/>
        </w:rPr>
      </w:pPr>
      <w:r>
        <w:rPr>
          <w:rFonts w:ascii="Times New Roman" w:hAnsi="Times New Roman"/>
          <w:b w:val="0"/>
          <w:sz w:val="24"/>
          <w:szCs w:val="24"/>
        </w:rPr>
        <w:t>The Agriculture Sector Modernization Project (ASMP) is implemented in Sri Lanka with the following Project Development Objectives:</w:t>
      </w:r>
    </w:p>
    <w:p w14:paraId="619C6039" w14:textId="77777777" w:rsidR="00AE1B05" w:rsidRDefault="00AE1B05" w:rsidP="00AE1B05">
      <w:pPr>
        <w:pStyle w:val="ListParagraph"/>
        <w:numPr>
          <w:ilvl w:val="0"/>
          <w:numId w:val="8"/>
        </w:numPr>
        <w:spacing w:after="200" w:line="240" w:lineRule="auto"/>
        <w:ind w:left="270" w:firstLine="0"/>
        <w:jc w:val="both"/>
        <w:rPr>
          <w:rFonts w:ascii="Times New Roman" w:hAnsi="Times New Roman" w:cs="Times New Roman"/>
          <w:sz w:val="24"/>
          <w:szCs w:val="24"/>
        </w:rPr>
      </w:pPr>
      <w:r>
        <w:rPr>
          <w:rFonts w:ascii="Times New Roman" w:hAnsi="Times New Roman" w:cs="Times New Roman"/>
          <w:sz w:val="24"/>
          <w:szCs w:val="24"/>
        </w:rPr>
        <w:t xml:space="preserve">To support increasing agriculture productivity, </w:t>
      </w:r>
    </w:p>
    <w:p w14:paraId="47245495" w14:textId="77777777" w:rsidR="00AE1B05" w:rsidRDefault="00AE1B05" w:rsidP="00AE1B05">
      <w:pPr>
        <w:pStyle w:val="ListParagraph"/>
        <w:numPr>
          <w:ilvl w:val="0"/>
          <w:numId w:val="8"/>
        </w:numPr>
        <w:spacing w:after="200" w:line="240" w:lineRule="auto"/>
        <w:ind w:left="270" w:firstLine="0"/>
        <w:jc w:val="both"/>
        <w:rPr>
          <w:rFonts w:ascii="Times New Roman" w:hAnsi="Times New Roman" w:cs="Times New Roman"/>
          <w:sz w:val="24"/>
          <w:szCs w:val="24"/>
        </w:rPr>
      </w:pPr>
      <w:r>
        <w:rPr>
          <w:rFonts w:ascii="Times New Roman" w:hAnsi="Times New Roman" w:cs="Times New Roman"/>
          <w:sz w:val="24"/>
          <w:szCs w:val="24"/>
        </w:rPr>
        <w:t>Improving market access and</w:t>
      </w:r>
    </w:p>
    <w:p w14:paraId="57CDA4DB" w14:textId="77777777" w:rsidR="00AE1B05" w:rsidRDefault="00AE1B05" w:rsidP="00AE1B05">
      <w:pPr>
        <w:pStyle w:val="ListParagraph"/>
        <w:numPr>
          <w:ilvl w:val="0"/>
          <w:numId w:val="8"/>
        </w:numPr>
        <w:spacing w:after="200" w:line="240" w:lineRule="auto"/>
        <w:ind w:left="270" w:firstLine="0"/>
        <w:jc w:val="both"/>
        <w:rPr>
          <w:rFonts w:ascii="Times New Roman" w:hAnsi="Times New Roman" w:cs="Times New Roman"/>
          <w:sz w:val="24"/>
          <w:szCs w:val="24"/>
        </w:rPr>
      </w:pPr>
      <w:r>
        <w:rPr>
          <w:rFonts w:ascii="Times New Roman" w:hAnsi="Times New Roman" w:cs="Times New Roman"/>
          <w:sz w:val="24"/>
          <w:szCs w:val="24"/>
        </w:rPr>
        <w:t>Enhancing value addition of smallholder farmers and agribusinesses in the project areas.</w:t>
      </w:r>
    </w:p>
    <w:p w14:paraId="073A3F67" w14:textId="77777777" w:rsidR="00AE1B05" w:rsidRDefault="00AE1B05" w:rsidP="00AE1B05">
      <w:pPr>
        <w:pStyle w:val="ListParagraph"/>
        <w:spacing w:before="240"/>
        <w:ind w:left="270"/>
        <w:jc w:val="both"/>
        <w:rPr>
          <w:rFonts w:ascii="Times New Roman" w:hAnsi="Times New Roman" w:cs="Times New Roman"/>
          <w:sz w:val="24"/>
          <w:szCs w:val="24"/>
        </w:rPr>
      </w:pPr>
    </w:p>
    <w:p w14:paraId="609EFDBA" w14:textId="77777777" w:rsidR="00AE1B05" w:rsidRDefault="00AE1B05" w:rsidP="00AE1B05">
      <w:pPr>
        <w:pStyle w:val="ListParagraph"/>
        <w:spacing w:before="240"/>
        <w:ind w:left="270"/>
        <w:jc w:val="both"/>
        <w:rPr>
          <w:rFonts w:ascii="Times New Roman" w:hAnsi="Times New Roman" w:cs="Times New Roman"/>
          <w:sz w:val="24"/>
          <w:szCs w:val="24"/>
        </w:rPr>
      </w:pPr>
      <w:r>
        <w:rPr>
          <w:rFonts w:ascii="Times New Roman" w:hAnsi="Times New Roman" w:cs="Times New Roman"/>
          <w:sz w:val="24"/>
          <w:szCs w:val="24"/>
        </w:rPr>
        <w:t xml:space="preserve">The Project is comprised of three components. </w:t>
      </w:r>
    </w:p>
    <w:p w14:paraId="4E78A1F6" w14:textId="77777777" w:rsidR="00AE1B05" w:rsidRDefault="00AE1B05" w:rsidP="00AE1B05">
      <w:pPr>
        <w:pStyle w:val="ListParagraph"/>
        <w:spacing w:before="240"/>
        <w:ind w:left="270"/>
        <w:jc w:val="both"/>
        <w:rPr>
          <w:rFonts w:ascii="Times New Roman" w:hAnsi="Times New Roman" w:cs="Times New Roman"/>
          <w:sz w:val="24"/>
          <w:szCs w:val="24"/>
        </w:rPr>
      </w:pPr>
    </w:p>
    <w:p w14:paraId="04EA2899" w14:textId="77777777" w:rsidR="00AE1B05" w:rsidRDefault="00AE1B05" w:rsidP="00AE1B05">
      <w:pPr>
        <w:pStyle w:val="ListParagraph"/>
        <w:spacing w:before="240"/>
        <w:ind w:left="270"/>
        <w:jc w:val="both"/>
        <w:rPr>
          <w:rFonts w:ascii="Times New Roman" w:hAnsi="Times New Roman" w:cs="Times New Roman"/>
          <w:sz w:val="24"/>
          <w:szCs w:val="24"/>
        </w:rPr>
      </w:pPr>
      <w:r>
        <w:rPr>
          <w:rFonts w:ascii="Times New Roman" w:hAnsi="Times New Roman" w:cs="Times New Roman"/>
          <w:sz w:val="24"/>
          <w:szCs w:val="24"/>
        </w:rPr>
        <w:t>The Component-1, Agriculture Value Chain Development, seeks to promote commercial and export-oriented agriculture.</w:t>
      </w:r>
    </w:p>
    <w:p w14:paraId="26241AF9" w14:textId="77777777" w:rsidR="00AE1B05" w:rsidRDefault="00AE1B05" w:rsidP="00AE1B05">
      <w:pPr>
        <w:pStyle w:val="ListParagraph"/>
        <w:spacing w:before="240"/>
        <w:ind w:left="270"/>
        <w:jc w:val="both"/>
        <w:rPr>
          <w:rFonts w:ascii="Times New Roman" w:hAnsi="Times New Roman" w:cs="Times New Roman"/>
          <w:sz w:val="24"/>
          <w:szCs w:val="24"/>
        </w:rPr>
      </w:pPr>
      <w:r>
        <w:rPr>
          <w:rFonts w:ascii="Times New Roman" w:hAnsi="Times New Roman" w:cs="Times New Roman"/>
          <w:sz w:val="24"/>
          <w:szCs w:val="24"/>
        </w:rPr>
        <w:t xml:space="preserve">The Component-2 aims at supporting smallholder farmers to produce competitive and marketable commodities, improve their ability to respond to market requirements and move towards increased commercialization. </w:t>
      </w:r>
    </w:p>
    <w:p w14:paraId="522B8E6F" w14:textId="77777777" w:rsidR="00AE1B05" w:rsidRDefault="00AE1B05" w:rsidP="00AE1B05">
      <w:pPr>
        <w:pStyle w:val="ListParagraph"/>
        <w:spacing w:before="240"/>
        <w:ind w:left="270"/>
        <w:jc w:val="both"/>
        <w:rPr>
          <w:rFonts w:ascii="Times New Roman" w:hAnsi="Times New Roman" w:cs="Times New Roman"/>
          <w:sz w:val="24"/>
          <w:szCs w:val="24"/>
        </w:rPr>
      </w:pPr>
      <w:r>
        <w:rPr>
          <w:rFonts w:ascii="Times New Roman" w:hAnsi="Times New Roman" w:cs="Times New Roman"/>
          <w:sz w:val="24"/>
          <w:szCs w:val="24"/>
        </w:rPr>
        <w:t>The Component-3 focuses on human resource management, and capacity building, logistic requirements, monitoring and evaluation, communication and coordination of the overall Project.</w:t>
      </w:r>
    </w:p>
    <w:p w14:paraId="6C041934" w14:textId="77777777" w:rsidR="00AE1B05" w:rsidRDefault="00AE1B05" w:rsidP="00AE1B05">
      <w:pPr>
        <w:pStyle w:val="ListParagraph"/>
        <w:spacing w:before="240"/>
        <w:jc w:val="both"/>
        <w:rPr>
          <w:rFonts w:ascii="Times New Roman" w:hAnsi="Times New Roman" w:cs="Times New Roman"/>
          <w:sz w:val="24"/>
          <w:szCs w:val="24"/>
        </w:rPr>
      </w:pPr>
    </w:p>
    <w:p w14:paraId="7447DAC5" w14:textId="77777777" w:rsidR="00AE1B05" w:rsidRDefault="00AE1B05" w:rsidP="00AE1B05">
      <w:pPr>
        <w:pStyle w:val="ListParagraph"/>
        <w:spacing w:before="240"/>
        <w:ind w:left="180"/>
        <w:jc w:val="both"/>
        <w:rPr>
          <w:rFonts w:ascii="Times New Roman" w:hAnsi="Times New Roman" w:cs="Times New Roman"/>
          <w:sz w:val="24"/>
          <w:szCs w:val="24"/>
        </w:rPr>
      </w:pPr>
      <w:r>
        <w:rPr>
          <w:rFonts w:ascii="Times New Roman" w:hAnsi="Times New Roman" w:cs="Times New Roman"/>
          <w:sz w:val="24"/>
          <w:szCs w:val="24"/>
        </w:rPr>
        <w:t xml:space="preserve">Implementation of the component 2 undertaken by the Ministry of Agriculture, started in the year 2017 with the funding of WB, USD 64.23 mn to implement the project in 7 districts (Jaffna, Mullative, </w:t>
      </w:r>
      <w:r>
        <w:rPr>
          <w:rFonts w:ascii="Times New Roman" w:hAnsi="Times New Roman" w:cs="Times New Roman"/>
          <w:sz w:val="24"/>
          <w:szCs w:val="24"/>
        </w:rPr>
        <w:lastRenderedPageBreak/>
        <w:t>Anuradhapura, Polonnaruwa, Batticaloa, Monaragala and Matale) of five provinces namely Northern, North Central, Eastern, Uva and Central. In the year 2021, the component 2 further supported with co-financing from the European Union, USD 23.3 mn, to implement the same project concept in 5 additional districts (Kilinochchi, Vavuniya, Ampara, Badulla and Kandy) in the same provinces selected before.</w:t>
      </w:r>
    </w:p>
    <w:p w14:paraId="03A0B394" w14:textId="77777777" w:rsidR="00AE1B05" w:rsidRDefault="00AE1B05" w:rsidP="00AE1B05">
      <w:pPr>
        <w:pStyle w:val="ListParagraph"/>
        <w:spacing w:before="240"/>
        <w:ind w:left="180"/>
        <w:jc w:val="both"/>
        <w:rPr>
          <w:rFonts w:ascii="Times New Roman" w:hAnsi="Times New Roman" w:cs="Times New Roman"/>
          <w:sz w:val="24"/>
          <w:szCs w:val="24"/>
        </w:rPr>
      </w:pPr>
    </w:p>
    <w:p w14:paraId="4715D98E" w14:textId="77777777" w:rsidR="00AE1B05" w:rsidRDefault="00AE1B05" w:rsidP="00AE1B05">
      <w:pPr>
        <w:pStyle w:val="ListParagraph"/>
        <w:spacing w:before="240"/>
        <w:ind w:left="180"/>
        <w:jc w:val="both"/>
        <w:rPr>
          <w:rFonts w:ascii="Times New Roman" w:hAnsi="Times New Roman" w:cs="Times New Roman"/>
          <w:sz w:val="24"/>
          <w:szCs w:val="24"/>
        </w:rPr>
      </w:pPr>
      <w:r>
        <w:rPr>
          <w:rFonts w:ascii="Times New Roman" w:hAnsi="Times New Roman" w:cs="Times New Roman"/>
          <w:sz w:val="24"/>
          <w:szCs w:val="24"/>
        </w:rPr>
        <w:t>Listed below are the sub-components of the Component-2 of the ASMP:</w:t>
      </w:r>
    </w:p>
    <w:p w14:paraId="2C47FD8B" w14:textId="77777777" w:rsidR="00AE1B05" w:rsidRDefault="00AE1B05" w:rsidP="00AE1B05">
      <w:pPr>
        <w:pStyle w:val="ListParagraph"/>
        <w:spacing w:before="240"/>
        <w:ind w:left="270"/>
        <w:jc w:val="both"/>
        <w:rPr>
          <w:rFonts w:ascii="Times New Roman" w:hAnsi="Times New Roman" w:cs="Times New Roman"/>
          <w:sz w:val="24"/>
          <w:szCs w:val="24"/>
        </w:rPr>
      </w:pPr>
    </w:p>
    <w:p w14:paraId="60D698FB" w14:textId="77777777" w:rsidR="00AE1B05" w:rsidRDefault="00AE1B05" w:rsidP="00AE1B05">
      <w:pPr>
        <w:pStyle w:val="ListParagraph"/>
        <w:numPr>
          <w:ilvl w:val="1"/>
          <w:numId w:val="14"/>
        </w:numPr>
        <w:spacing w:line="240" w:lineRule="auto"/>
        <w:ind w:left="630" w:hanging="270"/>
        <w:rPr>
          <w:rFonts w:ascii="Times New Roman" w:hAnsi="Times New Roman" w:cs="Times New Roman"/>
          <w:sz w:val="24"/>
          <w:szCs w:val="24"/>
        </w:rPr>
      </w:pPr>
      <w:r>
        <w:rPr>
          <w:rFonts w:ascii="Times New Roman" w:hAnsi="Times New Roman" w:cs="Times New Roman"/>
          <w:b/>
          <w:sz w:val="24"/>
          <w:szCs w:val="24"/>
        </w:rPr>
        <w:t>Farmer Training and Capacity Building:</w:t>
      </w:r>
      <w:r>
        <w:rPr>
          <w:rFonts w:ascii="Times New Roman" w:hAnsi="Times New Roman" w:cs="Times New Roman"/>
          <w:sz w:val="24"/>
          <w:szCs w:val="24"/>
        </w:rPr>
        <w:t xml:space="preserve"> Under this Sub-component, institutional development and related capacity building activities are carried out in order to establish and empower Farmer Companies (FC) in each crop cluster established by the project.</w:t>
      </w:r>
    </w:p>
    <w:p w14:paraId="23B7CD12" w14:textId="77777777" w:rsidR="00AE1B05" w:rsidRDefault="00AE1B05" w:rsidP="00AE1B05">
      <w:pPr>
        <w:pStyle w:val="ListParagraph"/>
        <w:spacing w:line="240" w:lineRule="auto"/>
        <w:ind w:left="900" w:hanging="360"/>
        <w:rPr>
          <w:rFonts w:ascii="Times New Roman" w:hAnsi="Times New Roman" w:cs="Times New Roman"/>
          <w:sz w:val="24"/>
          <w:szCs w:val="24"/>
        </w:rPr>
      </w:pPr>
    </w:p>
    <w:p w14:paraId="5D42F6FE" w14:textId="77777777" w:rsidR="00AE1B05" w:rsidRDefault="00AE1B05" w:rsidP="00AE1B05">
      <w:pPr>
        <w:pStyle w:val="ListParagraph"/>
        <w:numPr>
          <w:ilvl w:val="1"/>
          <w:numId w:val="14"/>
        </w:numPr>
        <w:spacing w:before="240" w:after="200" w:line="240" w:lineRule="auto"/>
        <w:ind w:left="540" w:hanging="180"/>
        <w:jc w:val="both"/>
        <w:rPr>
          <w:rFonts w:ascii="Times New Roman" w:hAnsi="Times New Roman" w:cs="Times New Roman"/>
          <w:sz w:val="24"/>
          <w:szCs w:val="24"/>
        </w:rPr>
      </w:pPr>
      <w:r>
        <w:rPr>
          <w:rFonts w:ascii="Times New Roman" w:hAnsi="Times New Roman" w:cs="Times New Roman"/>
          <w:b/>
          <w:sz w:val="24"/>
          <w:szCs w:val="24"/>
        </w:rPr>
        <w:t>Agriculture Technology Demonstration Parks (ATDPs):</w:t>
      </w:r>
      <w:r>
        <w:rPr>
          <w:rFonts w:ascii="Times New Roman" w:hAnsi="Times New Roman" w:cs="Times New Roman"/>
          <w:sz w:val="24"/>
          <w:szCs w:val="24"/>
        </w:rPr>
        <w:t xml:space="preserve"> This is the main sub-component of the Component-2 of ASMP.  Selection of all crop clusters (minimum of 3 clusters per each district), design, establishment and continuity of crop clusters is ensured under this sub-component. Each individual member farmer of the crop clusters will be a member of the FC there, will receive a technology package as a grant under this Sub-component. In addition, farming related collective assets, certain technical exposure visits, technical training and awareness, specific technical consultancies will be delivered under this Sub-component.</w:t>
      </w:r>
    </w:p>
    <w:p w14:paraId="6D0A44BD" w14:textId="77777777" w:rsidR="00AE1B05" w:rsidRDefault="00AE1B05" w:rsidP="00AE1B05">
      <w:pPr>
        <w:pStyle w:val="ListParagraph"/>
        <w:spacing w:before="240" w:line="240" w:lineRule="auto"/>
        <w:ind w:left="810" w:hanging="360"/>
        <w:jc w:val="both"/>
        <w:rPr>
          <w:rFonts w:ascii="Times New Roman" w:hAnsi="Times New Roman" w:cs="Times New Roman"/>
          <w:sz w:val="24"/>
          <w:szCs w:val="24"/>
        </w:rPr>
      </w:pPr>
      <w:r>
        <w:rPr>
          <w:rFonts w:ascii="Times New Roman" w:hAnsi="Times New Roman" w:cs="Times New Roman"/>
          <w:sz w:val="24"/>
          <w:szCs w:val="24"/>
        </w:rPr>
        <w:t xml:space="preserve"> </w:t>
      </w:r>
    </w:p>
    <w:p w14:paraId="3DFBF807" w14:textId="77777777" w:rsidR="00AE1B05" w:rsidRDefault="00AE1B05" w:rsidP="00AE1B05">
      <w:pPr>
        <w:pStyle w:val="ListParagraph"/>
        <w:numPr>
          <w:ilvl w:val="1"/>
          <w:numId w:val="14"/>
        </w:numPr>
        <w:spacing w:before="240" w:after="200" w:line="240" w:lineRule="auto"/>
        <w:ind w:left="630" w:hanging="180"/>
        <w:jc w:val="both"/>
        <w:rPr>
          <w:rFonts w:ascii="Times New Roman" w:hAnsi="Times New Roman" w:cs="Times New Roman"/>
          <w:color w:val="000000" w:themeColor="text1"/>
          <w:sz w:val="24"/>
          <w:szCs w:val="24"/>
        </w:rPr>
      </w:pPr>
      <w:r>
        <w:rPr>
          <w:rFonts w:ascii="Times New Roman" w:hAnsi="Times New Roman" w:cs="Times New Roman"/>
          <w:b/>
          <w:sz w:val="24"/>
          <w:szCs w:val="24"/>
        </w:rPr>
        <w:t>Production and Market Infrastructure:</w:t>
      </w:r>
      <w:r>
        <w:rPr>
          <w:rFonts w:ascii="Times New Roman" w:hAnsi="Times New Roman" w:cs="Times New Roman"/>
          <w:sz w:val="24"/>
          <w:szCs w:val="24"/>
        </w:rPr>
        <w:t xml:space="preserve"> Under this Sub-component, Cluster / ATDP specific market infrastructures such as </w:t>
      </w:r>
      <w:r>
        <w:t>cluster</w:t>
      </w:r>
      <w:r>
        <w:rPr>
          <w:rFonts w:ascii="Times New Roman" w:hAnsi="Times New Roman" w:cs="Times New Roman"/>
          <w:sz w:val="24"/>
          <w:szCs w:val="24"/>
        </w:rPr>
        <w:t xml:space="preserve"> specific common Agro Processing /collection centers identified market access roads and Compost Making Units, required irrigation infrastructures, any other specific supportive infrastructures will be established. </w:t>
      </w:r>
    </w:p>
    <w:p w14:paraId="0666F7A4" w14:textId="77777777" w:rsidR="00AE1B05" w:rsidRDefault="00AE1B05" w:rsidP="00AE1B05">
      <w:pPr>
        <w:pStyle w:val="ListParagraph"/>
        <w:spacing w:line="240" w:lineRule="auto"/>
        <w:ind w:left="630" w:hanging="180"/>
        <w:rPr>
          <w:rFonts w:ascii="Times New Roman" w:hAnsi="Times New Roman" w:cs="Times New Roman"/>
          <w:color w:val="000000" w:themeColor="text1"/>
          <w:sz w:val="24"/>
          <w:szCs w:val="24"/>
        </w:rPr>
      </w:pPr>
    </w:p>
    <w:p w14:paraId="373712EA" w14:textId="77777777" w:rsidR="00AE1B05" w:rsidRDefault="00AE1B05" w:rsidP="00AE1B05">
      <w:pPr>
        <w:pStyle w:val="ListParagraph"/>
        <w:numPr>
          <w:ilvl w:val="1"/>
          <w:numId w:val="14"/>
        </w:numPr>
        <w:spacing w:before="240" w:after="200" w:line="240" w:lineRule="auto"/>
        <w:ind w:left="630" w:hanging="18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Analytical and Policy Advisory Support:</w:t>
      </w:r>
      <w:r>
        <w:rPr>
          <w:rFonts w:ascii="Times New Roman" w:hAnsi="Times New Roman" w:cs="Times New Roman"/>
          <w:color w:val="000000" w:themeColor="text1"/>
          <w:sz w:val="24"/>
          <w:szCs w:val="24"/>
        </w:rPr>
        <w:t xml:space="preserve"> Related policy studies as well as required analytical studies are to be carried out under this particular sub-component. In addition, conducting certain related assessments / evaluations, organizing of Techno Forums, Policy Forums, formulation Policy / Strategy briefs / guidelines will be carried out.</w:t>
      </w:r>
    </w:p>
    <w:p w14:paraId="56DD67A9" w14:textId="77777777" w:rsidR="00AE1B05" w:rsidRDefault="00AE1B05" w:rsidP="00AE1B05">
      <w:pPr>
        <w:pStyle w:val="ListParagraph"/>
        <w:spacing w:line="240" w:lineRule="auto"/>
        <w:rPr>
          <w:rFonts w:ascii="Times New Roman" w:hAnsi="Times New Roman" w:cs="Times New Roman"/>
          <w:color w:val="000000" w:themeColor="text1"/>
          <w:sz w:val="24"/>
          <w:szCs w:val="24"/>
        </w:rPr>
      </w:pPr>
    </w:p>
    <w:p w14:paraId="06DE9145" w14:textId="77777777" w:rsidR="00AE1B05" w:rsidRDefault="00AE1B05" w:rsidP="00AE1B05">
      <w:pPr>
        <w:pStyle w:val="ListParagraph"/>
        <w:spacing w:line="240" w:lineRule="auto"/>
        <w:ind w:hanging="540"/>
        <w:rPr>
          <w:rFonts w:ascii="Times New Roman" w:hAnsi="Times New Roman" w:cs="Times New Roman"/>
          <w:color w:val="000000" w:themeColor="text1"/>
          <w:sz w:val="24"/>
          <w:szCs w:val="24"/>
        </w:rPr>
      </w:pPr>
      <w:r>
        <w:rPr>
          <w:rFonts w:ascii="Times New Roman" w:hAnsi="Times New Roman" w:cs="Times New Roman"/>
          <w:sz w:val="24"/>
          <w:szCs w:val="24"/>
        </w:rPr>
        <w:t>This particular consultancy assignment instigates under the sub-component (d) of the Component-2.</w:t>
      </w:r>
    </w:p>
    <w:p w14:paraId="2377B380" w14:textId="77777777" w:rsidR="00AE1B05" w:rsidRDefault="00AE1B05" w:rsidP="00AE1B05">
      <w:pPr>
        <w:pStyle w:val="ListParagraph"/>
        <w:spacing w:line="240" w:lineRule="auto"/>
        <w:rPr>
          <w:rFonts w:ascii="Times New Roman" w:hAnsi="Times New Roman" w:cs="Times New Roman"/>
          <w:color w:val="000000" w:themeColor="text1"/>
          <w:sz w:val="24"/>
          <w:szCs w:val="24"/>
        </w:rPr>
      </w:pPr>
    </w:p>
    <w:p w14:paraId="422DE827" w14:textId="77777777" w:rsidR="00AE1B05" w:rsidRDefault="00AE1B05" w:rsidP="00AE1B05">
      <w:pPr>
        <w:pStyle w:val="ListParagraph"/>
        <w:numPr>
          <w:ilvl w:val="0"/>
          <w:numId w:val="14"/>
        </w:numPr>
        <w:spacing w:before="240" w:after="200" w:line="276" w:lineRule="auto"/>
        <w:ind w:left="63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Project Management:</w:t>
      </w:r>
    </w:p>
    <w:p w14:paraId="762FF1E9" w14:textId="77777777" w:rsidR="00AE1B05" w:rsidRDefault="00AE1B05" w:rsidP="00AE1B05">
      <w:pPr>
        <w:pStyle w:val="ListParagraph"/>
        <w:spacing w:before="240"/>
        <w:ind w:left="630"/>
        <w:jc w:val="both"/>
        <w:rPr>
          <w:rFonts w:ascii="Times New Roman" w:hAnsi="Times New Roman" w:cs="Times New Roman"/>
          <w:b/>
          <w:color w:val="000000" w:themeColor="text1"/>
          <w:sz w:val="24"/>
          <w:szCs w:val="24"/>
        </w:rPr>
      </w:pPr>
    </w:p>
    <w:p w14:paraId="28607E5E" w14:textId="77777777" w:rsidR="00AE1B05" w:rsidRDefault="00AE1B05" w:rsidP="00AE1B05">
      <w:pPr>
        <w:pStyle w:val="ListParagraph"/>
        <w:spacing w:before="240"/>
        <w:ind w:left="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Ministry of Agriculture and Plantation Industries implement and manage the project</w:t>
      </w:r>
      <w:r>
        <w:rPr>
          <w:rStyle w:val="FootnoteReference"/>
          <w:rFonts w:ascii="Times New Roman" w:hAnsi="Times New Roman" w:cs="Times New Roman"/>
          <w:color w:val="000000" w:themeColor="text1"/>
          <w:sz w:val="24"/>
          <w:szCs w:val="24"/>
        </w:rPr>
        <w:footnoteReference w:id="1"/>
      </w:r>
      <w:r>
        <w:rPr>
          <w:rFonts w:ascii="Times New Roman" w:hAnsi="Times New Roman" w:cs="Times New Roman"/>
          <w:color w:val="000000" w:themeColor="text1"/>
          <w:sz w:val="24"/>
          <w:szCs w:val="24"/>
        </w:rPr>
        <w:t xml:space="preserve"> activities through the Project Management Unit (PMU) of the ASMP in Colombo together with the Provincial Project Management Units (PPMUs) with the support and guidance of the Provincial Ministries of Agriculture and other relevant stakeholders.</w:t>
      </w:r>
    </w:p>
    <w:p w14:paraId="18DCA668" w14:textId="77777777" w:rsidR="00AE1B05" w:rsidRDefault="00AE1B05" w:rsidP="00AE1B05">
      <w:pPr>
        <w:pStyle w:val="ListParagraph"/>
        <w:spacing w:before="240"/>
        <w:ind w:left="284"/>
        <w:jc w:val="both"/>
        <w:rPr>
          <w:rFonts w:ascii="Times New Roman" w:hAnsi="Times New Roman" w:cs="Times New Roman"/>
          <w:color w:val="000000" w:themeColor="text1"/>
          <w:sz w:val="24"/>
          <w:szCs w:val="24"/>
        </w:rPr>
      </w:pPr>
    </w:p>
    <w:p w14:paraId="63E8977B" w14:textId="77777777" w:rsidR="00AE1B05" w:rsidRDefault="00AE1B05" w:rsidP="00AE1B05">
      <w:pPr>
        <w:pStyle w:val="ListParagraph"/>
        <w:spacing w:before="240"/>
        <w:ind w:left="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Project is technically steered, and monitored by the National Project Steering Committee headed by the Secretary to the Ministry of Agriculture and Plantation Industries. Respective Provincial Steering Committees are headed by the Chief Secretary of each Province. </w:t>
      </w:r>
    </w:p>
    <w:p w14:paraId="157DDBDF" w14:textId="436A6DE4" w:rsidR="004C6967" w:rsidRPr="004A27B7" w:rsidRDefault="004C6967" w:rsidP="004C6967">
      <w:pPr>
        <w:pStyle w:val="ListParagraph"/>
        <w:numPr>
          <w:ilvl w:val="0"/>
          <w:numId w:val="14"/>
        </w:numPr>
        <w:rPr>
          <w:rFonts w:ascii="Times New Roman" w:hAnsi="Times New Roman" w:cs="Times New Roman"/>
          <w:b/>
          <w:bCs/>
          <w:sz w:val="24"/>
          <w:szCs w:val="24"/>
        </w:rPr>
      </w:pPr>
      <w:r w:rsidRPr="004A27B7">
        <w:rPr>
          <w:rFonts w:ascii="Times New Roman" w:hAnsi="Times New Roman" w:cs="Times New Roman"/>
          <w:b/>
          <w:bCs/>
          <w:sz w:val="24"/>
          <w:szCs w:val="24"/>
        </w:rPr>
        <w:lastRenderedPageBreak/>
        <w:t>Background</w:t>
      </w:r>
      <w:r w:rsidRPr="004C6967">
        <w:t xml:space="preserve"> </w:t>
      </w:r>
      <w:r w:rsidRPr="004C6967">
        <w:rPr>
          <w:rFonts w:ascii="Times New Roman" w:hAnsi="Times New Roman" w:cs="Times New Roman"/>
          <w:b/>
          <w:sz w:val="24"/>
        </w:rPr>
        <w:t>for</w:t>
      </w:r>
      <w:r w:rsidRPr="004C6967">
        <w:rPr>
          <w:rFonts w:ascii="Times New Roman" w:hAnsi="Times New Roman" w:cs="Times New Roman"/>
        </w:rPr>
        <w:t xml:space="preserve"> </w:t>
      </w:r>
      <w:r w:rsidRPr="004C6967">
        <w:rPr>
          <w:rFonts w:ascii="Times New Roman" w:hAnsi="Times New Roman" w:cs="Times New Roman"/>
          <w:b/>
          <w:bCs/>
          <w:sz w:val="24"/>
          <w:szCs w:val="24"/>
        </w:rPr>
        <w:t>the proposed Assignment</w:t>
      </w:r>
      <w:r w:rsidRPr="004A27B7">
        <w:rPr>
          <w:rFonts w:ascii="Times New Roman" w:hAnsi="Times New Roman" w:cs="Times New Roman"/>
          <w:b/>
          <w:bCs/>
          <w:sz w:val="24"/>
          <w:szCs w:val="24"/>
        </w:rPr>
        <w:t>:</w:t>
      </w:r>
    </w:p>
    <w:p w14:paraId="1868B415" w14:textId="77777777" w:rsidR="004C6967" w:rsidRDefault="004C6967" w:rsidP="004C6967">
      <w:pPr>
        <w:pStyle w:val="ListParagraph"/>
        <w:ind w:left="420"/>
        <w:rPr>
          <w:rFonts w:ascii="Times New Roman" w:hAnsi="Times New Roman" w:cs="Times New Roman"/>
          <w:sz w:val="24"/>
          <w:szCs w:val="24"/>
        </w:rPr>
      </w:pPr>
    </w:p>
    <w:p w14:paraId="03D15AB5" w14:textId="77777777" w:rsidR="004C6967" w:rsidRDefault="004C6967" w:rsidP="004C6967">
      <w:pPr>
        <w:pStyle w:val="ListParagraph"/>
        <w:ind w:left="420"/>
        <w:rPr>
          <w:rFonts w:ascii="Times New Roman" w:hAnsi="Times New Roman" w:cs="Times New Roman"/>
          <w:sz w:val="24"/>
          <w:szCs w:val="24"/>
        </w:rPr>
      </w:pPr>
      <w:r w:rsidRPr="004A27B7">
        <w:rPr>
          <w:rFonts w:ascii="Times New Roman" w:hAnsi="Times New Roman" w:cs="Times New Roman"/>
          <w:sz w:val="24"/>
          <w:szCs w:val="24"/>
        </w:rPr>
        <w:t>Financing is a critical barrier for smallholder farmers in Sri Lanka to access new technology and other inputs that they need to increase crop yields and income.</w:t>
      </w:r>
      <w:r>
        <w:rPr>
          <w:rFonts w:ascii="Times New Roman" w:hAnsi="Times New Roman" w:cs="Times New Roman"/>
          <w:sz w:val="24"/>
          <w:szCs w:val="24"/>
        </w:rPr>
        <w:t xml:space="preserve"> Smallholder</w:t>
      </w:r>
      <w:r w:rsidRPr="000E5818">
        <w:rPr>
          <w:rFonts w:ascii="Times New Roman" w:hAnsi="Times New Roman" w:cs="Times New Roman"/>
          <w:sz w:val="24"/>
          <w:szCs w:val="24"/>
        </w:rPr>
        <w:t xml:space="preserve"> farmers themselves are largely outsid</w:t>
      </w:r>
      <w:r>
        <w:rPr>
          <w:rFonts w:ascii="Times New Roman" w:hAnsi="Times New Roman" w:cs="Times New Roman"/>
          <w:sz w:val="24"/>
          <w:szCs w:val="24"/>
        </w:rPr>
        <w:t>e the formal economic sector as they</w:t>
      </w:r>
      <w:r w:rsidRPr="000E5818">
        <w:rPr>
          <w:rFonts w:ascii="Times New Roman" w:hAnsi="Times New Roman" w:cs="Times New Roman"/>
          <w:sz w:val="24"/>
          <w:szCs w:val="24"/>
        </w:rPr>
        <w:t xml:space="preserve"> frequently do not have the means—e.g., collateral—to secure loans or other financial support. </w:t>
      </w:r>
    </w:p>
    <w:p w14:paraId="11917366" w14:textId="77777777" w:rsidR="004C6967" w:rsidRDefault="004C6967" w:rsidP="004C6967">
      <w:pPr>
        <w:pStyle w:val="ListParagraph"/>
        <w:ind w:left="420"/>
        <w:jc w:val="both"/>
        <w:rPr>
          <w:rFonts w:ascii="Times New Roman" w:hAnsi="Times New Roman" w:cs="Times New Roman"/>
          <w:sz w:val="24"/>
          <w:szCs w:val="24"/>
        </w:rPr>
      </w:pPr>
    </w:p>
    <w:p w14:paraId="1404D8E3" w14:textId="77777777" w:rsidR="004C6967" w:rsidRDefault="004C6967" w:rsidP="004C6967">
      <w:pPr>
        <w:pStyle w:val="ListParagraph"/>
        <w:ind w:left="420"/>
        <w:jc w:val="both"/>
        <w:rPr>
          <w:rFonts w:ascii="Times New Roman" w:hAnsi="Times New Roman" w:cs="Times New Roman"/>
          <w:sz w:val="24"/>
          <w:szCs w:val="24"/>
        </w:rPr>
      </w:pPr>
      <w:r>
        <w:rPr>
          <w:rFonts w:ascii="Times New Roman" w:hAnsi="Times New Roman" w:cs="Times New Roman"/>
          <w:sz w:val="24"/>
          <w:szCs w:val="24"/>
        </w:rPr>
        <w:t xml:space="preserve">In order to overcome these limitations with smallholder farmers and to empower them, ASMP has trained project beneficiary farmers to establish and operate Farmer Producer Organizations/ Farmer Companies that can have better </w:t>
      </w:r>
      <w:r w:rsidRPr="00B9700E">
        <w:rPr>
          <w:rFonts w:ascii="Times New Roman" w:hAnsi="Times New Roman" w:cs="Times New Roman"/>
          <w:sz w:val="24"/>
          <w:szCs w:val="24"/>
        </w:rPr>
        <w:t>access to capital</w:t>
      </w:r>
      <w:r>
        <w:rPr>
          <w:rFonts w:ascii="Times New Roman" w:hAnsi="Times New Roman" w:cs="Times New Roman"/>
          <w:sz w:val="24"/>
          <w:szCs w:val="24"/>
        </w:rPr>
        <w:t xml:space="preserve"> through the formal sources.</w:t>
      </w:r>
    </w:p>
    <w:p w14:paraId="19014539" w14:textId="77777777" w:rsidR="004C6967" w:rsidRDefault="004C6967" w:rsidP="004C6967">
      <w:pPr>
        <w:pStyle w:val="ListParagraph"/>
        <w:ind w:left="420"/>
        <w:jc w:val="both"/>
        <w:rPr>
          <w:rFonts w:ascii="Times New Roman" w:hAnsi="Times New Roman" w:cs="Times New Roman"/>
        </w:rPr>
      </w:pPr>
    </w:p>
    <w:p w14:paraId="60C95D7E" w14:textId="77777777" w:rsidR="004C6967" w:rsidRDefault="004C6967" w:rsidP="004C6967">
      <w:pPr>
        <w:pStyle w:val="ListParagraph"/>
        <w:ind w:left="420"/>
        <w:jc w:val="both"/>
        <w:rPr>
          <w:rFonts w:ascii="Times New Roman" w:hAnsi="Times New Roman" w:cs="Times New Roman"/>
          <w:sz w:val="24"/>
          <w:szCs w:val="24"/>
        </w:rPr>
      </w:pPr>
      <w:r w:rsidRPr="004A27B7">
        <w:rPr>
          <w:rFonts w:ascii="Times New Roman" w:hAnsi="Times New Roman" w:cs="Times New Roman"/>
          <w:sz w:val="24"/>
          <w:szCs w:val="24"/>
        </w:rPr>
        <w:t xml:space="preserve">Lack of access to finance is one of the main constraints still faced by the Farmer Producer Organizations (FPOs) /Farmer Companies (FCs) when providing economic services for their members as </w:t>
      </w:r>
      <w:r w:rsidRPr="004A27B7">
        <w:rPr>
          <w:rFonts w:ascii="Times New Roman" w:hAnsi="Times New Roman" w:cs="Times New Roman"/>
          <w:sz w:val="28"/>
          <w:szCs w:val="28"/>
        </w:rPr>
        <w:t>there</w:t>
      </w:r>
      <w:r w:rsidRPr="007E4F67">
        <w:rPr>
          <w:rFonts w:ascii="Times New Roman" w:hAnsi="Times New Roman" w:cs="Times New Roman"/>
          <w:sz w:val="24"/>
          <w:szCs w:val="24"/>
        </w:rPr>
        <w:t xml:space="preserve"> is a reluctance by financial institutions to extend lending to the agriculture sector and farmer-based organizations (FBOs</w:t>
      </w:r>
      <w:r>
        <w:rPr>
          <w:rFonts w:ascii="Times New Roman" w:hAnsi="Times New Roman" w:cs="Times New Roman"/>
          <w:sz w:val="24"/>
          <w:szCs w:val="24"/>
        </w:rPr>
        <w:t xml:space="preserve">).  In depth analysis is proposed to identify appropriate financial support system(s) that local financial institutes can offer to the Smallholder farmers, Farmer Producer Organization /Farmer Companies. </w:t>
      </w:r>
    </w:p>
    <w:p w14:paraId="2814970C" w14:textId="77777777" w:rsidR="004C6967" w:rsidRDefault="004C6967" w:rsidP="004C6967">
      <w:pPr>
        <w:pStyle w:val="ListParagraph"/>
        <w:ind w:left="420"/>
        <w:jc w:val="both"/>
        <w:rPr>
          <w:rFonts w:ascii="Times New Roman" w:hAnsi="Times New Roman" w:cs="Times New Roman"/>
          <w:sz w:val="24"/>
          <w:szCs w:val="24"/>
        </w:rPr>
      </w:pPr>
    </w:p>
    <w:p w14:paraId="38F36CE5" w14:textId="77777777" w:rsidR="004C6967" w:rsidRPr="00FC7A52" w:rsidRDefault="004C6967" w:rsidP="004C6967">
      <w:pPr>
        <w:pStyle w:val="ListParagraph"/>
        <w:numPr>
          <w:ilvl w:val="0"/>
          <w:numId w:val="14"/>
        </w:numPr>
        <w:jc w:val="both"/>
        <w:rPr>
          <w:rFonts w:ascii="Times New Roman" w:hAnsi="Times New Roman" w:cs="Times New Roman"/>
          <w:b/>
          <w:bCs/>
          <w:sz w:val="24"/>
          <w:szCs w:val="24"/>
        </w:rPr>
      </w:pPr>
      <w:r>
        <w:rPr>
          <w:rFonts w:ascii="Times New Roman" w:hAnsi="Times New Roman" w:cs="Times New Roman"/>
          <w:b/>
          <w:bCs/>
          <w:sz w:val="24"/>
          <w:szCs w:val="24"/>
        </w:rPr>
        <w:t>Objectives of the Assignment</w:t>
      </w:r>
    </w:p>
    <w:p w14:paraId="6DA5563E" w14:textId="77777777" w:rsidR="004C6967" w:rsidRDefault="004C6967" w:rsidP="004C6967">
      <w:pPr>
        <w:pStyle w:val="ListParagraph"/>
        <w:ind w:left="420"/>
        <w:jc w:val="both"/>
        <w:rPr>
          <w:rFonts w:ascii="Times New Roman" w:hAnsi="Times New Roman" w:cs="Times New Roman"/>
          <w:sz w:val="24"/>
          <w:szCs w:val="24"/>
        </w:rPr>
      </w:pPr>
    </w:p>
    <w:p w14:paraId="7AEA8C8B" w14:textId="77777777" w:rsidR="004C6967" w:rsidRDefault="004C6967" w:rsidP="004C6967">
      <w:pPr>
        <w:pStyle w:val="ListParagraph"/>
        <w:ind w:left="420"/>
        <w:jc w:val="both"/>
        <w:rPr>
          <w:rFonts w:ascii="Times New Roman" w:hAnsi="Times New Roman" w:cs="Times New Roman"/>
          <w:sz w:val="24"/>
          <w:szCs w:val="24"/>
        </w:rPr>
      </w:pPr>
      <w:r w:rsidRPr="006048C9">
        <w:rPr>
          <w:rFonts w:ascii="Times New Roman" w:hAnsi="Times New Roman" w:cs="Times New Roman"/>
          <w:sz w:val="24"/>
          <w:szCs w:val="24"/>
        </w:rPr>
        <w:t>Objective of this assignment is to analyses the different types of financial support systems implement by the financial institutions in Sri Lanka and other countries in the region to support smallholder farmer</w:t>
      </w:r>
      <w:r>
        <w:rPr>
          <w:rFonts w:ascii="Times New Roman" w:hAnsi="Times New Roman" w:cs="Times New Roman"/>
          <w:sz w:val="24"/>
          <w:szCs w:val="24"/>
        </w:rPr>
        <w:t>s, farmer</w:t>
      </w:r>
      <w:r w:rsidRPr="006048C9">
        <w:rPr>
          <w:rFonts w:ascii="Times New Roman" w:hAnsi="Times New Roman" w:cs="Times New Roman"/>
          <w:sz w:val="24"/>
          <w:szCs w:val="24"/>
        </w:rPr>
        <w:t xml:space="preserve"> producer organizations/farmer companies</w:t>
      </w:r>
      <w:r w:rsidRPr="00CB6D9F">
        <w:t xml:space="preserve"> </w:t>
      </w:r>
      <w:r w:rsidRPr="006048C9">
        <w:rPr>
          <w:rFonts w:ascii="Times New Roman" w:hAnsi="Times New Roman" w:cs="Times New Roman"/>
          <w:sz w:val="24"/>
          <w:szCs w:val="24"/>
        </w:rPr>
        <w:t xml:space="preserve">and to identify most appropriate model(s) under the Sri Lankan context. Such financial support systems should be targeted to meet the investment needs of </w:t>
      </w:r>
      <w:r>
        <w:rPr>
          <w:rFonts w:ascii="Times New Roman" w:hAnsi="Times New Roman" w:cs="Times New Roman"/>
          <w:sz w:val="24"/>
          <w:szCs w:val="24"/>
        </w:rPr>
        <w:t xml:space="preserve">smallholder farmers, </w:t>
      </w:r>
      <w:r w:rsidRPr="006048C9">
        <w:rPr>
          <w:rFonts w:ascii="Times New Roman" w:hAnsi="Times New Roman" w:cs="Times New Roman"/>
          <w:sz w:val="24"/>
          <w:szCs w:val="24"/>
        </w:rPr>
        <w:t>Farmer Producer organizations/Farmer Companies for improvement of the agriculture production system and the crop value chain development specifically for the crop value chains in fruits, vegetables, pulses, and spices</w:t>
      </w:r>
      <w:r>
        <w:rPr>
          <w:rFonts w:ascii="Times New Roman" w:hAnsi="Times New Roman" w:cs="Times New Roman"/>
          <w:sz w:val="24"/>
          <w:szCs w:val="24"/>
        </w:rPr>
        <w:t>,</w:t>
      </w:r>
      <w:r w:rsidRPr="006048C9">
        <w:rPr>
          <w:rFonts w:ascii="Times New Roman" w:hAnsi="Times New Roman" w:cs="Times New Roman"/>
          <w:sz w:val="24"/>
          <w:szCs w:val="24"/>
        </w:rPr>
        <w:t xml:space="preserve"> which are perishables and climate sensitive. </w:t>
      </w:r>
    </w:p>
    <w:p w14:paraId="131EB2CD" w14:textId="77777777" w:rsidR="004C6967" w:rsidRPr="006048C9" w:rsidRDefault="004C6967" w:rsidP="004C6967">
      <w:pPr>
        <w:pStyle w:val="ListParagraph"/>
        <w:ind w:left="420"/>
        <w:jc w:val="both"/>
        <w:rPr>
          <w:rFonts w:ascii="Times New Roman" w:hAnsi="Times New Roman" w:cs="Times New Roman"/>
          <w:sz w:val="24"/>
          <w:szCs w:val="24"/>
        </w:rPr>
      </w:pPr>
    </w:p>
    <w:p w14:paraId="1BBE1128" w14:textId="77777777" w:rsidR="004C6967" w:rsidRDefault="004C6967" w:rsidP="004C6967">
      <w:pPr>
        <w:pStyle w:val="ListParagraph"/>
        <w:numPr>
          <w:ilvl w:val="0"/>
          <w:numId w:val="14"/>
        </w:numPr>
        <w:jc w:val="both"/>
        <w:rPr>
          <w:rFonts w:ascii="Times New Roman" w:hAnsi="Times New Roman" w:cs="Times New Roman"/>
          <w:b/>
          <w:bCs/>
          <w:sz w:val="24"/>
          <w:szCs w:val="24"/>
        </w:rPr>
      </w:pPr>
      <w:r w:rsidRPr="00045F90">
        <w:rPr>
          <w:rFonts w:ascii="Times New Roman" w:hAnsi="Times New Roman" w:cs="Times New Roman"/>
          <w:b/>
          <w:bCs/>
          <w:sz w:val="24"/>
          <w:szCs w:val="24"/>
        </w:rPr>
        <w:t>Scope of the consultancy</w:t>
      </w:r>
    </w:p>
    <w:p w14:paraId="65A4E539" w14:textId="77777777" w:rsidR="004C6967" w:rsidRDefault="004C6967" w:rsidP="004C6967">
      <w:pPr>
        <w:pStyle w:val="ListParagraph"/>
        <w:spacing w:after="0" w:line="240" w:lineRule="auto"/>
        <w:ind w:left="420"/>
        <w:jc w:val="both"/>
        <w:rPr>
          <w:rFonts w:ascii="Times New Roman" w:hAnsi="Times New Roman" w:cs="Times New Roman"/>
          <w:sz w:val="24"/>
          <w:szCs w:val="24"/>
        </w:rPr>
      </w:pPr>
    </w:p>
    <w:p w14:paraId="01FAB6AB" w14:textId="77777777" w:rsidR="004C6967" w:rsidRPr="00090DD8" w:rsidRDefault="004C6967" w:rsidP="004C6967">
      <w:pPr>
        <w:pStyle w:val="ListParagraph"/>
        <w:spacing w:after="0" w:line="240" w:lineRule="auto"/>
        <w:ind w:left="420"/>
        <w:jc w:val="both"/>
        <w:rPr>
          <w:rFonts w:ascii="Times New Roman" w:hAnsi="Times New Roman" w:cs="Times New Roman"/>
          <w:sz w:val="24"/>
          <w:szCs w:val="24"/>
        </w:rPr>
      </w:pPr>
      <w:r w:rsidRPr="00090DD8">
        <w:rPr>
          <w:rFonts w:ascii="Times New Roman" w:hAnsi="Times New Roman" w:cs="Times New Roman"/>
          <w:sz w:val="24"/>
          <w:szCs w:val="24"/>
        </w:rPr>
        <w:t xml:space="preserve">Policy research in Financial support systems should focus on identifying appropriate financing model(s) to ensure </w:t>
      </w:r>
      <w:r>
        <w:rPr>
          <w:rFonts w:ascii="Times New Roman" w:hAnsi="Times New Roman" w:cs="Times New Roman"/>
          <w:sz w:val="24"/>
          <w:szCs w:val="24"/>
        </w:rPr>
        <w:t xml:space="preserve">primary investment needs of smallholder farmers, </w:t>
      </w:r>
      <w:r w:rsidRPr="00090DD8">
        <w:rPr>
          <w:rFonts w:ascii="Times New Roman" w:hAnsi="Times New Roman" w:cs="Times New Roman"/>
          <w:sz w:val="24"/>
          <w:szCs w:val="24"/>
        </w:rPr>
        <w:t>primary</w:t>
      </w:r>
      <w:r>
        <w:rPr>
          <w:rFonts w:ascii="Times New Roman" w:hAnsi="Times New Roman" w:cs="Times New Roman"/>
          <w:sz w:val="24"/>
          <w:szCs w:val="24"/>
        </w:rPr>
        <w:t xml:space="preserve"> and medium term </w:t>
      </w:r>
      <w:r w:rsidRPr="00090DD8">
        <w:rPr>
          <w:rFonts w:ascii="Times New Roman" w:hAnsi="Times New Roman" w:cs="Times New Roman"/>
          <w:sz w:val="24"/>
          <w:szCs w:val="24"/>
        </w:rPr>
        <w:t>financing of economic services by</w:t>
      </w:r>
      <w:r w:rsidRPr="00BF6D1B">
        <w:t xml:space="preserve"> </w:t>
      </w:r>
      <w:r w:rsidRPr="00090DD8">
        <w:rPr>
          <w:rFonts w:ascii="Times New Roman" w:hAnsi="Times New Roman" w:cs="Times New Roman"/>
          <w:sz w:val="24"/>
          <w:szCs w:val="24"/>
        </w:rPr>
        <w:t>FPOs/FCs for beneficiary shareholder farmers to improve the income and profitability of smallholder farmers and to support integrated business models of FPOs/FCs to ensure profitability and sustainability of</w:t>
      </w:r>
      <w:r w:rsidRPr="00C0744B">
        <w:t xml:space="preserve"> </w:t>
      </w:r>
      <w:r w:rsidRPr="00090DD8">
        <w:rPr>
          <w:rFonts w:ascii="Times New Roman" w:hAnsi="Times New Roman" w:cs="Times New Roman"/>
          <w:sz w:val="24"/>
          <w:szCs w:val="24"/>
        </w:rPr>
        <w:t xml:space="preserve">FPOs/FCs by financing value chains of identified crop sectors such as fruits, vegetable and other crop sectors. </w:t>
      </w:r>
    </w:p>
    <w:p w14:paraId="0A3E745F" w14:textId="77777777" w:rsidR="004C6967" w:rsidRDefault="004C6967" w:rsidP="004C6967">
      <w:pPr>
        <w:pStyle w:val="ListParagraph"/>
        <w:ind w:left="420"/>
        <w:jc w:val="both"/>
        <w:rPr>
          <w:rFonts w:ascii="Times New Roman" w:hAnsi="Times New Roman" w:cs="Times New Roman"/>
          <w:b/>
          <w:bCs/>
          <w:sz w:val="24"/>
          <w:szCs w:val="24"/>
        </w:rPr>
      </w:pPr>
    </w:p>
    <w:p w14:paraId="19032779" w14:textId="77777777" w:rsidR="004C6967" w:rsidRDefault="004C6967" w:rsidP="004C6967">
      <w:pPr>
        <w:pStyle w:val="ListParagraph"/>
        <w:numPr>
          <w:ilvl w:val="0"/>
          <w:numId w:val="14"/>
        </w:numPr>
        <w:spacing w:after="0" w:line="240" w:lineRule="auto"/>
        <w:jc w:val="both"/>
        <w:rPr>
          <w:rFonts w:ascii="Times New Roman" w:hAnsi="Times New Roman" w:cs="Times New Roman"/>
          <w:b/>
          <w:bCs/>
          <w:sz w:val="24"/>
          <w:szCs w:val="24"/>
        </w:rPr>
      </w:pPr>
      <w:r w:rsidRPr="00FC7A52">
        <w:rPr>
          <w:rFonts w:ascii="Times New Roman" w:hAnsi="Times New Roman" w:cs="Times New Roman"/>
          <w:b/>
          <w:bCs/>
          <w:sz w:val="24"/>
          <w:szCs w:val="24"/>
        </w:rPr>
        <w:t>Tasks of the Assignment</w:t>
      </w:r>
    </w:p>
    <w:p w14:paraId="290E17F4" w14:textId="138A84BE" w:rsidR="004C6967" w:rsidRPr="00090DD8" w:rsidRDefault="004C6967" w:rsidP="004C6967">
      <w:pPr>
        <w:pStyle w:val="ListParagraph"/>
        <w:spacing w:after="0" w:line="240" w:lineRule="auto"/>
        <w:ind w:left="420"/>
        <w:jc w:val="both"/>
        <w:rPr>
          <w:rFonts w:ascii="Times New Roman" w:hAnsi="Times New Roman" w:cs="Times New Roman"/>
          <w:bCs/>
          <w:sz w:val="24"/>
          <w:szCs w:val="24"/>
        </w:rPr>
      </w:pPr>
      <w:r w:rsidRPr="00090DD8">
        <w:rPr>
          <w:rFonts w:ascii="Times New Roman" w:hAnsi="Times New Roman" w:cs="Times New Roman"/>
          <w:b/>
          <w:bCs/>
          <w:sz w:val="24"/>
          <w:szCs w:val="24"/>
        </w:rPr>
        <w:t>•</w:t>
      </w:r>
      <w:r w:rsidRPr="00090DD8">
        <w:rPr>
          <w:rFonts w:ascii="Times New Roman" w:hAnsi="Times New Roman" w:cs="Times New Roman"/>
          <w:b/>
          <w:bCs/>
          <w:sz w:val="24"/>
          <w:szCs w:val="24"/>
        </w:rPr>
        <w:tab/>
      </w:r>
      <w:r w:rsidRPr="00090DD8">
        <w:rPr>
          <w:rFonts w:ascii="Times New Roman" w:hAnsi="Times New Roman" w:cs="Times New Roman"/>
          <w:bCs/>
          <w:sz w:val="24"/>
          <w:szCs w:val="24"/>
        </w:rPr>
        <w:t xml:space="preserve">A detail analysis of different financial support systems implement by different financial institutions in Sri Lanka and in the regional countries targeting for </w:t>
      </w:r>
      <w:r>
        <w:rPr>
          <w:rFonts w:ascii="Times New Roman" w:hAnsi="Times New Roman" w:cs="Times New Roman"/>
          <w:bCs/>
          <w:sz w:val="24"/>
          <w:szCs w:val="24"/>
        </w:rPr>
        <w:t xml:space="preserve">Small holder farmers, </w:t>
      </w:r>
      <w:r w:rsidRPr="00090DD8">
        <w:rPr>
          <w:rFonts w:ascii="Times New Roman" w:hAnsi="Times New Roman" w:cs="Times New Roman"/>
          <w:bCs/>
          <w:sz w:val="24"/>
          <w:szCs w:val="24"/>
        </w:rPr>
        <w:t>Farmer Groups/ Farmer Producer Organizat</w:t>
      </w:r>
      <w:r w:rsidR="00B10210">
        <w:rPr>
          <w:rFonts w:ascii="Times New Roman" w:hAnsi="Times New Roman" w:cs="Times New Roman"/>
          <w:bCs/>
          <w:sz w:val="24"/>
          <w:szCs w:val="24"/>
        </w:rPr>
        <w:t>ions / Farmer Companies of small</w:t>
      </w:r>
      <w:r w:rsidRPr="00090DD8">
        <w:rPr>
          <w:rFonts w:ascii="Times New Roman" w:hAnsi="Times New Roman" w:cs="Times New Roman"/>
          <w:bCs/>
          <w:sz w:val="24"/>
          <w:szCs w:val="24"/>
        </w:rPr>
        <w:t>holder farmers.</w:t>
      </w:r>
    </w:p>
    <w:p w14:paraId="1CB9AF6A" w14:textId="77777777" w:rsidR="004C6967" w:rsidRPr="00090DD8" w:rsidRDefault="004C6967" w:rsidP="004C6967">
      <w:pPr>
        <w:pStyle w:val="ListParagraph"/>
        <w:spacing w:after="0" w:line="240" w:lineRule="auto"/>
        <w:ind w:left="420"/>
        <w:jc w:val="both"/>
        <w:rPr>
          <w:rFonts w:ascii="Times New Roman" w:hAnsi="Times New Roman" w:cs="Times New Roman"/>
          <w:bCs/>
          <w:sz w:val="24"/>
          <w:szCs w:val="24"/>
        </w:rPr>
      </w:pPr>
      <w:r w:rsidRPr="00090DD8">
        <w:rPr>
          <w:rFonts w:ascii="Times New Roman" w:hAnsi="Times New Roman" w:cs="Times New Roman"/>
          <w:bCs/>
          <w:sz w:val="24"/>
          <w:szCs w:val="24"/>
        </w:rPr>
        <w:t>•</w:t>
      </w:r>
      <w:r w:rsidRPr="00090DD8">
        <w:rPr>
          <w:rFonts w:ascii="Times New Roman" w:hAnsi="Times New Roman" w:cs="Times New Roman"/>
          <w:bCs/>
          <w:sz w:val="24"/>
          <w:szCs w:val="24"/>
        </w:rPr>
        <w:tab/>
        <w:t>Detail analysis of specific requirements / conditions included in such financing systems, and advantages and disadvantages of such financing systems.</w:t>
      </w:r>
    </w:p>
    <w:p w14:paraId="1A8B4772" w14:textId="77777777" w:rsidR="004C6967" w:rsidRPr="00090DD8" w:rsidRDefault="004C6967" w:rsidP="004C6967">
      <w:pPr>
        <w:pStyle w:val="ListParagraph"/>
        <w:spacing w:after="0" w:line="240" w:lineRule="auto"/>
        <w:ind w:left="420"/>
        <w:jc w:val="both"/>
        <w:rPr>
          <w:rFonts w:ascii="Times New Roman" w:hAnsi="Times New Roman" w:cs="Times New Roman"/>
          <w:bCs/>
          <w:sz w:val="24"/>
          <w:szCs w:val="24"/>
        </w:rPr>
      </w:pPr>
      <w:r w:rsidRPr="00090DD8">
        <w:rPr>
          <w:rFonts w:ascii="Times New Roman" w:hAnsi="Times New Roman" w:cs="Times New Roman"/>
          <w:bCs/>
          <w:sz w:val="24"/>
          <w:szCs w:val="24"/>
        </w:rPr>
        <w:lastRenderedPageBreak/>
        <w:t>•</w:t>
      </w:r>
      <w:r w:rsidRPr="00090DD8">
        <w:rPr>
          <w:rFonts w:ascii="Times New Roman" w:hAnsi="Times New Roman" w:cs="Times New Roman"/>
          <w:bCs/>
          <w:sz w:val="24"/>
          <w:szCs w:val="24"/>
        </w:rPr>
        <w:tab/>
        <w:t>Recommend appropriate financial sup</w:t>
      </w:r>
      <w:r>
        <w:rPr>
          <w:rFonts w:ascii="Times New Roman" w:hAnsi="Times New Roman" w:cs="Times New Roman"/>
          <w:bCs/>
          <w:sz w:val="24"/>
          <w:szCs w:val="24"/>
        </w:rPr>
        <w:t>port system(s) for smallholder f</w:t>
      </w:r>
      <w:r w:rsidRPr="00090DD8">
        <w:rPr>
          <w:rFonts w:ascii="Times New Roman" w:hAnsi="Times New Roman" w:cs="Times New Roman"/>
          <w:bCs/>
          <w:sz w:val="24"/>
          <w:szCs w:val="24"/>
        </w:rPr>
        <w:t>armer</w:t>
      </w:r>
      <w:r>
        <w:rPr>
          <w:rFonts w:ascii="Times New Roman" w:hAnsi="Times New Roman" w:cs="Times New Roman"/>
          <w:bCs/>
          <w:sz w:val="24"/>
          <w:szCs w:val="24"/>
        </w:rPr>
        <w:t>s, f</w:t>
      </w:r>
      <w:r w:rsidRPr="00090DD8">
        <w:rPr>
          <w:rFonts w:ascii="Times New Roman" w:hAnsi="Times New Roman" w:cs="Times New Roman"/>
          <w:bCs/>
          <w:sz w:val="24"/>
          <w:szCs w:val="24"/>
        </w:rPr>
        <w:t>armer groups/ Farmer Producer Organizations / Farmer Companies, could be implemented by the local financial Institutions.</w:t>
      </w:r>
    </w:p>
    <w:p w14:paraId="6C4098A5" w14:textId="42DDC8C3" w:rsidR="004C6967" w:rsidRDefault="004C6967" w:rsidP="004C6967">
      <w:pPr>
        <w:pStyle w:val="ListParagraph"/>
        <w:spacing w:after="0" w:line="240" w:lineRule="auto"/>
        <w:ind w:left="420"/>
        <w:jc w:val="both"/>
        <w:rPr>
          <w:rFonts w:ascii="Times New Roman" w:hAnsi="Times New Roman" w:cs="Times New Roman"/>
          <w:bCs/>
          <w:sz w:val="24"/>
          <w:szCs w:val="24"/>
        </w:rPr>
      </w:pPr>
      <w:r w:rsidRPr="00090DD8">
        <w:rPr>
          <w:rFonts w:ascii="Times New Roman" w:hAnsi="Times New Roman" w:cs="Times New Roman"/>
          <w:bCs/>
          <w:sz w:val="24"/>
          <w:szCs w:val="24"/>
        </w:rPr>
        <w:t>•</w:t>
      </w:r>
      <w:r w:rsidRPr="00090DD8">
        <w:rPr>
          <w:rFonts w:ascii="Times New Roman" w:hAnsi="Times New Roman" w:cs="Times New Roman"/>
          <w:bCs/>
          <w:sz w:val="24"/>
          <w:szCs w:val="24"/>
        </w:rPr>
        <w:tab/>
        <w:t>Detail analysis of Policy/Legal and Institutional requirements to facilitate such financing systems and identify any knowledge gaps, policy /regulatory changes required to implement</w:t>
      </w:r>
      <w:r w:rsidR="00B10210" w:rsidRPr="00B10210">
        <w:t xml:space="preserve"> </w:t>
      </w:r>
      <w:r w:rsidR="00B10210" w:rsidRPr="00B10210">
        <w:rPr>
          <w:rFonts w:ascii="Times New Roman" w:hAnsi="Times New Roman" w:cs="Times New Roman"/>
          <w:bCs/>
          <w:sz w:val="24"/>
          <w:szCs w:val="24"/>
        </w:rPr>
        <w:t>such financing systems</w:t>
      </w:r>
      <w:r w:rsidRPr="00090DD8">
        <w:rPr>
          <w:rFonts w:ascii="Times New Roman" w:hAnsi="Times New Roman" w:cs="Times New Roman"/>
          <w:bCs/>
          <w:sz w:val="24"/>
          <w:szCs w:val="24"/>
        </w:rPr>
        <w:t xml:space="preserve"> in the Sri Lankan context.</w:t>
      </w:r>
    </w:p>
    <w:p w14:paraId="516BB775" w14:textId="77777777" w:rsidR="00B10210" w:rsidRPr="00090DD8" w:rsidRDefault="00B10210" w:rsidP="004C6967">
      <w:pPr>
        <w:pStyle w:val="ListParagraph"/>
        <w:spacing w:after="0" w:line="240" w:lineRule="auto"/>
        <w:ind w:left="420"/>
        <w:jc w:val="both"/>
        <w:rPr>
          <w:rFonts w:ascii="Times New Roman" w:hAnsi="Times New Roman" w:cs="Times New Roman"/>
          <w:bCs/>
          <w:sz w:val="24"/>
          <w:szCs w:val="24"/>
        </w:rPr>
      </w:pPr>
    </w:p>
    <w:p w14:paraId="052CEB4B" w14:textId="77777777" w:rsidR="004C6967" w:rsidRDefault="004C6967" w:rsidP="004C6967">
      <w:pPr>
        <w:pStyle w:val="ListParagraph"/>
        <w:spacing w:after="0" w:line="240" w:lineRule="auto"/>
        <w:ind w:left="420"/>
        <w:jc w:val="both"/>
        <w:rPr>
          <w:rFonts w:ascii="Times New Roman" w:hAnsi="Times New Roman" w:cs="Times New Roman"/>
          <w:bCs/>
          <w:sz w:val="24"/>
          <w:szCs w:val="24"/>
        </w:rPr>
      </w:pPr>
      <w:r w:rsidRPr="00090DD8">
        <w:rPr>
          <w:rFonts w:ascii="Times New Roman" w:hAnsi="Times New Roman" w:cs="Times New Roman"/>
          <w:bCs/>
          <w:sz w:val="24"/>
          <w:szCs w:val="24"/>
        </w:rPr>
        <w:t>•</w:t>
      </w:r>
      <w:r w:rsidRPr="00090DD8">
        <w:rPr>
          <w:rFonts w:ascii="Times New Roman" w:hAnsi="Times New Roman" w:cs="Times New Roman"/>
          <w:bCs/>
          <w:sz w:val="24"/>
          <w:szCs w:val="24"/>
        </w:rPr>
        <w:tab/>
        <w:t>Recommend appropriate policy instruments that the Government could be used to implement proposed changes.</w:t>
      </w:r>
    </w:p>
    <w:p w14:paraId="2C69DC72" w14:textId="77777777" w:rsidR="00B10210" w:rsidRPr="00090DD8" w:rsidRDefault="00B10210" w:rsidP="004C6967">
      <w:pPr>
        <w:pStyle w:val="ListParagraph"/>
        <w:spacing w:after="0" w:line="240" w:lineRule="auto"/>
        <w:ind w:left="420"/>
        <w:jc w:val="both"/>
        <w:rPr>
          <w:rFonts w:ascii="Times New Roman" w:hAnsi="Times New Roman" w:cs="Times New Roman"/>
          <w:bCs/>
          <w:sz w:val="24"/>
          <w:szCs w:val="24"/>
        </w:rPr>
      </w:pPr>
    </w:p>
    <w:p w14:paraId="3EFACE65" w14:textId="77777777" w:rsidR="00623782" w:rsidRPr="000664DE" w:rsidRDefault="00623782" w:rsidP="000664DE">
      <w:pPr>
        <w:pStyle w:val="ListParagraph"/>
        <w:spacing w:after="0" w:line="276" w:lineRule="auto"/>
        <w:ind w:left="1080"/>
        <w:jc w:val="both"/>
        <w:rPr>
          <w:rFonts w:ascii="Times New Roman" w:hAnsi="Times New Roman" w:cs="Times New Roman"/>
          <w:color w:val="000000" w:themeColor="text1"/>
          <w:sz w:val="24"/>
          <w:szCs w:val="24"/>
        </w:rPr>
      </w:pPr>
    </w:p>
    <w:p w14:paraId="1AEA2A81" w14:textId="6CB74DDB" w:rsidR="006951CC" w:rsidRPr="000664DE" w:rsidRDefault="006951CC" w:rsidP="00E3042F">
      <w:pPr>
        <w:pStyle w:val="ListParagraph"/>
        <w:numPr>
          <w:ilvl w:val="0"/>
          <w:numId w:val="3"/>
        </w:numPr>
        <w:spacing w:after="0" w:line="240" w:lineRule="auto"/>
        <w:jc w:val="both"/>
        <w:rPr>
          <w:rFonts w:ascii="Times New Roman" w:eastAsia="Times New Roman" w:hAnsi="Times New Roman" w:cs="Times New Roman"/>
          <w:b/>
          <w:bCs/>
          <w:sz w:val="24"/>
          <w:szCs w:val="24"/>
          <w:lang w:val="en-GB"/>
        </w:rPr>
      </w:pPr>
      <w:r w:rsidRPr="000664DE">
        <w:rPr>
          <w:rFonts w:ascii="Times New Roman" w:hAnsi="Times New Roman" w:cs="Times New Roman"/>
          <w:b/>
          <w:bCs/>
          <w:color w:val="000000" w:themeColor="text1"/>
          <w:sz w:val="24"/>
          <w:szCs w:val="24"/>
        </w:rPr>
        <w:t>Total due payment for the assignment:</w:t>
      </w:r>
    </w:p>
    <w:p w14:paraId="246D4DCA" w14:textId="77777777" w:rsidR="006951CC" w:rsidRPr="00FC7A52" w:rsidRDefault="006951CC" w:rsidP="006951CC">
      <w:pPr>
        <w:pStyle w:val="ListParagraph"/>
        <w:tabs>
          <w:tab w:val="left" w:pos="1260"/>
          <w:tab w:val="center" w:pos="4513"/>
        </w:tabs>
        <w:ind w:left="270"/>
        <w:jc w:val="both"/>
        <w:rPr>
          <w:rFonts w:ascii="Times New Roman" w:hAnsi="Times New Roman" w:cs="Times New Roman"/>
          <w:b/>
          <w:bCs/>
          <w:color w:val="000000" w:themeColor="text1"/>
          <w:sz w:val="24"/>
          <w:szCs w:val="24"/>
        </w:rPr>
      </w:pPr>
    </w:p>
    <w:p w14:paraId="104DF755" w14:textId="582C36D8" w:rsidR="006951CC" w:rsidRPr="00FC7A52" w:rsidRDefault="00F16999" w:rsidP="006951CC">
      <w:pPr>
        <w:pStyle w:val="ListParagraph"/>
        <w:tabs>
          <w:tab w:val="left" w:pos="1260"/>
          <w:tab w:val="center" w:pos="4513"/>
        </w:tabs>
        <w:ind w:left="270"/>
        <w:jc w:val="both"/>
        <w:rPr>
          <w:rFonts w:ascii="Times New Roman" w:hAnsi="Times New Roman" w:cs="Times New Roman"/>
          <w:bCs/>
          <w:color w:val="000000" w:themeColor="text1"/>
          <w:sz w:val="24"/>
          <w:szCs w:val="24"/>
        </w:rPr>
      </w:pPr>
      <w:r w:rsidRPr="00FC7A52">
        <w:rPr>
          <w:rFonts w:ascii="Times New Roman" w:hAnsi="Times New Roman" w:cs="Times New Roman"/>
          <w:bCs/>
          <w:color w:val="000000" w:themeColor="text1"/>
          <w:sz w:val="24"/>
          <w:szCs w:val="24"/>
        </w:rPr>
        <w:t>The total</w:t>
      </w:r>
      <w:r w:rsidR="006951CC" w:rsidRPr="00FC7A52">
        <w:rPr>
          <w:rFonts w:ascii="Times New Roman" w:hAnsi="Times New Roman" w:cs="Times New Roman"/>
          <w:bCs/>
          <w:color w:val="000000" w:themeColor="text1"/>
          <w:sz w:val="24"/>
          <w:szCs w:val="24"/>
        </w:rPr>
        <w:t xml:space="preserve"> value of the proposed consultancy assignment is Rs.</w:t>
      </w:r>
      <w:r w:rsidR="000664DE">
        <w:rPr>
          <w:rFonts w:ascii="Times New Roman" w:hAnsi="Times New Roman" w:cs="Times New Roman"/>
          <w:bCs/>
          <w:color w:val="000000" w:themeColor="text1"/>
          <w:sz w:val="24"/>
          <w:szCs w:val="24"/>
        </w:rPr>
        <w:t>2.5</w:t>
      </w:r>
      <w:r w:rsidR="007849C7">
        <w:rPr>
          <w:rFonts w:ascii="Times New Roman" w:hAnsi="Times New Roman" w:cs="Times New Roman"/>
          <w:bCs/>
          <w:color w:val="000000" w:themeColor="text1"/>
          <w:sz w:val="24"/>
          <w:szCs w:val="24"/>
        </w:rPr>
        <w:t xml:space="preserve"> </w:t>
      </w:r>
      <w:r w:rsidR="00660B14" w:rsidRPr="00FC7A52">
        <w:rPr>
          <w:rFonts w:ascii="Times New Roman" w:hAnsi="Times New Roman" w:cs="Times New Roman"/>
          <w:bCs/>
          <w:color w:val="000000" w:themeColor="text1"/>
          <w:sz w:val="24"/>
          <w:szCs w:val="24"/>
        </w:rPr>
        <w:t>million</w:t>
      </w:r>
      <w:r w:rsidR="006951CC" w:rsidRPr="00FC7A52">
        <w:rPr>
          <w:rFonts w:ascii="Times New Roman" w:hAnsi="Times New Roman" w:cs="Times New Roman"/>
          <w:bCs/>
          <w:color w:val="000000" w:themeColor="text1"/>
          <w:sz w:val="24"/>
          <w:szCs w:val="24"/>
        </w:rPr>
        <w:t xml:space="preserve"> (R</w:t>
      </w:r>
      <w:r w:rsidR="00660B14" w:rsidRPr="00FC7A52">
        <w:rPr>
          <w:rFonts w:ascii="Times New Roman" w:hAnsi="Times New Roman" w:cs="Times New Roman"/>
          <w:bCs/>
          <w:color w:val="000000" w:themeColor="text1"/>
          <w:sz w:val="24"/>
          <w:szCs w:val="24"/>
        </w:rPr>
        <w:t>upees</w:t>
      </w:r>
      <w:r w:rsidR="006951CC" w:rsidRPr="00FC7A52">
        <w:rPr>
          <w:rFonts w:ascii="Times New Roman" w:hAnsi="Times New Roman" w:cs="Times New Roman"/>
          <w:bCs/>
          <w:color w:val="000000" w:themeColor="text1"/>
          <w:sz w:val="24"/>
          <w:szCs w:val="24"/>
        </w:rPr>
        <w:t xml:space="preserve"> </w:t>
      </w:r>
      <w:r w:rsidR="0004763F">
        <w:rPr>
          <w:rFonts w:ascii="Times New Roman" w:hAnsi="Times New Roman" w:cs="Times New Roman"/>
          <w:bCs/>
          <w:color w:val="000000" w:themeColor="text1"/>
          <w:sz w:val="24"/>
          <w:szCs w:val="24"/>
        </w:rPr>
        <w:t>two and half</w:t>
      </w:r>
      <w:r w:rsidR="00660B14" w:rsidRPr="00FC7A52">
        <w:rPr>
          <w:rFonts w:ascii="Times New Roman" w:hAnsi="Times New Roman" w:cs="Times New Roman"/>
          <w:bCs/>
          <w:color w:val="000000" w:themeColor="text1"/>
          <w:sz w:val="24"/>
          <w:szCs w:val="24"/>
        </w:rPr>
        <w:t xml:space="preserve"> m</w:t>
      </w:r>
      <w:r w:rsidR="006951CC" w:rsidRPr="00FC7A52">
        <w:rPr>
          <w:rFonts w:ascii="Times New Roman" w:hAnsi="Times New Roman" w:cs="Times New Roman"/>
          <w:bCs/>
          <w:color w:val="000000" w:themeColor="text1"/>
          <w:sz w:val="24"/>
          <w:szCs w:val="24"/>
        </w:rPr>
        <w:t xml:space="preserve">illion). </w:t>
      </w:r>
    </w:p>
    <w:p w14:paraId="1A162D28" w14:textId="77777777" w:rsidR="006951CC" w:rsidRPr="00FC7A52" w:rsidRDefault="006951CC" w:rsidP="006951CC">
      <w:pPr>
        <w:pStyle w:val="ListParagraph"/>
        <w:tabs>
          <w:tab w:val="left" w:pos="1260"/>
          <w:tab w:val="center" w:pos="4513"/>
        </w:tabs>
        <w:ind w:left="270"/>
        <w:jc w:val="both"/>
        <w:rPr>
          <w:rFonts w:ascii="Times New Roman" w:hAnsi="Times New Roman" w:cs="Times New Roman"/>
          <w:b/>
          <w:bCs/>
          <w:color w:val="000000" w:themeColor="text1"/>
          <w:sz w:val="24"/>
          <w:szCs w:val="24"/>
        </w:rPr>
      </w:pPr>
    </w:p>
    <w:p w14:paraId="5FCF10A0" w14:textId="77777777" w:rsidR="006951CC" w:rsidRPr="00FC7A52" w:rsidRDefault="006951CC" w:rsidP="006951CC">
      <w:pPr>
        <w:pStyle w:val="ListParagraph"/>
        <w:numPr>
          <w:ilvl w:val="0"/>
          <w:numId w:val="3"/>
        </w:numPr>
        <w:tabs>
          <w:tab w:val="left" w:pos="1260"/>
          <w:tab w:val="center" w:pos="4513"/>
        </w:tabs>
        <w:jc w:val="both"/>
        <w:rPr>
          <w:rFonts w:ascii="Times New Roman" w:hAnsi="Times New Roman" w:cs="Times New Roman"/>
          <w:b/>
          <w:bCs/>
          <w:color w:val="000000" w:themeColor="text1"/>
          <w:sz w:val="24"/>
          <w:szCs w:val="24"/>
        </w:rPr>
      </w:pPr>
      <w:r w:rsidRPr="00FC7A52">
        <w:rPr>
          <w:rFonts w:ascii="Times New Roman" w:hAnsi="Times New Roman" w:cs="Times New Roman"/>
          <w:b/>
          <w:bCs/>
          <w:color w:val="000000" w:themeColor="text1"/>
          <w:sz w:val="24"/>
          <w:szCs w:val="24"/>
        </w:rPr>
        <w:t>Duration of the assignment:</w:t>
      </w:r>
    </w:p>
    <w:p w14:paraId="25BDB3B3" w14:textId="77777777" w:rsidR="006951CC" w:rsidRPr="00FC7A52" w:rsidRDefault="006951CC" w:rsidP="006951CC">
      <w:pPr>
        <w:pStyle w:val="ListParagraph"/>
        <w:tabs>
          <w:tab w:val="left" w:pos="1260"/>
          <w:tab w:val="center" w:pos="4513"/>
        </w:tabs>
        <w:ind w:left="270"/>
        <w:jc w:val="both"/>
        <w:rPr>
          <w:rFonts w:ascii="Times New Roman" w:hAnsi="Times New Roman" w:cs="Times New Roman"/>
          <w:b/>
          <w:bCs/>
          <w:color w:val="000000" w:themeColor="text1"/>
          <w:sz w:val="24"/>
          <w:szCs w:val="24"/>
        </w:rPr>
      </w:pPr>
    </w:p>
    <w:p w14:paraId="79A3B13E" w14:textId="77777777" w:rsidR="006951CC" w:rsidRPr="00FC7A52" w:rsidRDefault="006951CC" w:rsidP="00F17646">
      <w:pPr>
        <w:pStyle w:val="ListParagraph"/>
        <w:tabs>
          <w:tab w:val="left" w:pos="1260"/>
          <w:tab w:val="center" w:pos="4513"/>
        </w:tabs>
        <w:ind w:left="270"/>
        <w:jc w:val="both"/>
        <w:rPr>
          <w:rFonts w:ascii="Times New Roman" w:hAnsi="Times New Roman" w:cs="Times New Roman"/>
          <w:bCs/>
          <w:color w:val="000000" w:themeColor="text1"/>
          <w:sz w:val="24"/>
          <w:szCs w:val="24"/>
        </w:rPr>
      </w:pPr>
      <w:r w:rsidRPr="00FC7A52">
        <w:rPr>
          <w:rFonts w:ascii="Times New Roman" w:hAnsi="Times New Roman" w:cs="Times New Roman"/>
          <w:bCs/>
          <w:color w:val="000000" w:themeColor="text1"/>
          <w:sz w:val="24"/>
          <w:szCs w:val="24"/>
        </w:rPr>
        <w:t xml:space="preserve">The total duration of the assignment is 3 months commencing from the date of signing the contract. </w:t>
      </w:r>
    </w:p>
    <w:p w14:paraId="205C6521" w14:textId="77777777" w:rsidR="00CD4D51" w:rsidRDefault="00CD4D51" w:rsidP="00F17646">
      <w:pPr>
        <w:pStyle w:val="ListParagraph"/>
        <w:tabs>
          <w:tab w:val="left" w:pos="1260"/>
          <w:tab w:val="center" w:pos="4513"/>
        </w:tabs>
        <w:ind w:left="270"/>
        <w:jc w:val="both"/>
        <w:rPr>
          <w:rFonts w:ascii="Times New Roman" w:hAnsi="Times New Roman" w:cs="Times New Roman"/>
          <w:bCs/>
          <w:color w:val="000000" w:themeColor="text1"/>
        </w:rPr>
      </w:pPr>
    </w:p>
    <w:p w14:paraId="28293215" w14:textId="77777777" w:rsidR="006951CC" w:rsidRPr="0021099A" w:rsidRDefault="006951CC" w:rsidP="006951CC">
      <w:pPr>
        <w:pStyle w:val="ListParagraph"/>
        <w:numPr>
          <w:ilvl w:val="0"/>
          <w:numId w:val="3"/>
        </w:numPr>
        <w:spacing w:after="200"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w:t>
      </w:r>
      <w:r w:rsidRPr="0021099A">
        <w:rPr>
          <w:rFonts w:ascii="Times New Roman" w:hAnsi="Times New Roman" w:cs="Times New Roman"/>
          <w:b/>
          <w:bCs/>
          <w:color w:val="000000" w:themeColor="text1"/>
          <w:sz w:val="24"/>
          <w:szCs w:val="24"/>
        </w:rPr>
        <w:t>Qualification &amp; Experience</w:t>
      </w:r>
      <w:r>
        <w:rPr>
          <w:rFonts w:ascii="Times New Roman" w:hAnsi="Times New Roman" w:cs="Times New Roman"/>
          <w:b/>
          <w:bCs/>
          <w:color w:val="000000" w:themeColor="text1"/>
          <w:sz w:val="24"/>
          <w:szCs w:val="24"/>
        </w:rPr>
        <w:t xml:space="preserve"> of the Consultants</w:t>
      </w:r>
      <w:r w:rsidRPr="0021099A">
        <w:rPr>
          <w:rFonts w:ascii="Times New Roman" w:hAnsi="Times New Roman" w:cs="Times New Roman"/>
          <w:b/>
          <w:bCs/>
          <w:color w:val="000000" w:themeColor="text1"/>
          <w:sz w:val="24"/>
          <w:szCs w:val="24"/>
        </w:rPr>
        <w:t>:</w:t>
      </w:r>
    </w:p>
    <w:p w14:paraId="652D0705" w14:textId="77777777" w:rsidR="00103327" w:rsidRDefault="006951CC" w:rsidP="006951CC">
      <w:pPr>
        <w:ind w:left="180"/>
        <w:jc w:val="both"/>
        <w:rPr>
          <w:rFonts w:ascii="Times New Roman" w:hAnsi="Times New Roman" w:cs="Times New Roman"/>
          <w:color w:val="000000" w:themeColor="text1"/>
          <w:sz w:val="24"/>
          <w:szCs w:val="24"/>
        </w:rPr>
      </w:pPr>
      <w:r w:rsidRPr="00660B14">
        <w:rPr>
          <w:rFonts w:ascii="Times New Roman" w:hAnsi="Times New Roman" w:cs="Times New Roman"/>
          <w:color w:val="000000" w:themeColor="text1"/>
          <w:sz w:val="24"/>
          <w:szCs w:val="24"/>
        </w:rPr>
        <w:t xml:space="preserve">The team of consultants should consist of </w:t>
      </w:r>
      <w:r w:rsidR="00560DFB">
        <w:rPr>
          <w:rFonts w:ascii="Times New Roman" w:hAnsi="Times New Roman" w:cs="Times New Roman"/>
          <w:color w:val="000000" w:themeColor="text1"/>
          <w:sz w:val="24"/>
          <w:szCs w:val="24"/>
        </w:rPr>
        <w:t>appropriate combination of consultants essentially with</w:t>
      </w:r>
    </w:p>
    <w:p w14:paraId="4F7317B6" w14:textId="772F6F06" w:rsidR="006951CC" w:rsidRPr="00103327" w:rsidRDefault="006951CC" w:rsidP="00103327">
      <w:pPr>
        <w:pStyle w:val="ListParagraph"/>
        <w:numPr>
          <w:ilvl w:val="0"/>
          <w:numId w:val="13"/>
        </w:numPr>
        <w:jc w:val="both"/>
        <w:rPr>
          <w:rFonts w:ascii="Times New Roman" w:hAnsi="Times New Roman" w:cs="Times New Roman"/>
          <w:color w:val="000000" w:themeColor="text1"/>
          <w:sz w:val="24"/>
          <w:szCs w:val="24"/>
        </w:rPr>
      </w:pPr>
      <w:r w:rsidRPr="00103327">
        <w:rPr>
          <w:rFonts w:ascii="Times New Roman" w:hAnsi="Times New Roman" w:cs="Times New Roman"/>
          <w:color w:val="000000" w:themeColor="text1"/>
          <w:sz w:val="24"/>
          <w:szCs w:val="24"/>
        </w:rPr>
        <w:t>Agriculture Economist</w:t>
      </w:r>
      <w:r w:rsidR="00560DFB" w:rsidRPr="00103327">
        <w:rPr>
          <w:rFonts w:ascii="Times New Roman" w:hAnsi="Times New Roman" w:cs="Times New Roman"/>
          <w:color w:val="000000" w:themeColor="text1"/>
          <w:sz w:val="24"/>
          <w:szCs w:val="24"/>
        </w:rPr>
        <w:t>/ Agriculture</w:t>
      </w:r>
      <w:r w:rsidRPr="00103327">
        <w:rPr>
          <w:rFonts w:ascii="Times New Roman" w:hAnsi="Times New Roman" w:cs="Times New Roman"/>
          <w:color w:val="000000" w:themeColor="text1"/>
          <w:sz w:val="24"/>
          <w:szCs w:val="24"/>
        </w:rPr>
        <w:t xml:space="preserve"> </w:t>
      </w:r>
      <w:r w:rsidR="000B1DB8" w:rsidRPr="00103327">
        <w:rPr>
          <w:rFonts w:ascii="Times New Roman" w:hAnsi="Times New Roman" w:cs="Times New Roman"/>
          <w:color w:val="000000" w:themeColor="text1"/>
          <w:sz w:val="24"/>
          <w:szCs w:val="24"/>
        </w:rPr>
        <w:t>Business</w:t>
      </w:r>
      <w:r w:rsidRPr="00103327">
        <w:rPr>
          <w:rFonts w:ascii="Times New Roman" w:hAnsi="Times New Roman" w:cs="Times New Roman"/>
          <w:color w:val="000000" w:themeColor="text1"/>
          <w:sz w:val="24"/>
          <w:szCs w:val="24"/>
        </w:rPr>
        <w:t xml:space="preserve"> Management </w:t>
      </w:r>
      <w:r w:rsidR="00753372" w:rsidRPr="00103327">
        <w:rPr>
          <w:rFonts w:ascii="Times New Roman" w:hAnsi="Times New Roman" w:cs="Times New Roman"/>
          <w:color w:val="000000" w:themeColor="text1"/>
          <w:sz w:val="24"/>
          <w:szCs w:val="24"/>
        </w:rPr>
        <w:t>Expert</w:t>
      </w:r>
    </w:p>
    <w:p w14:paraId="55E617E4" w14:textId="720C22D0" w:rsidR="00103327" w:rsidRPr="00103327" w:rsidRDefault="00103327" w:rsidP="00103327">
      <w:pPr>
        <w:pStyle w:val="ListParagraph"/>
        <w:numPr>
          <w:ilvl w:val="0"/>
          <w:numId w:val="13"/>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Financial Management Expert.</w:t>
      </w:r>
    </w:p>
    <w:p w14:paraId="6E35AC01" w14:textId="0FC6EC9E" w:rsidR="006951CC" w:rsidRPr="00660B14" w:rsidRDefault="006951CC" w:rsidP="006951CC">
      <w:pPr>
        <w:ind w:left="180"/>
        <w:jc w:val="both"/>
        <w:rPr>
          <w:rFonts w:ascii="Times New Roman" w:hAnsi="Times New Roman" w:cs="Times New Roman"/>
          <w:color w:val="000000" w:themeColor="text1"/>
          <w:sz w:val="24"/>
          <w:szCs w:val="24"/>
        </w:rPr>
      </w:pPr>
      <w:r w:rsidRPr="00660B14">
        <w:rPr>
          <w:rFonts w:ascii="Times New Roman" w:hAnsi="Times New Roman" w:cs="Times New Roman"/>
          <w:color w:val="000000" w:themeColor="text1"/>
          <w:sz w:val="24"/>
          <w:szCs w:val="24"/>
        </w:rPr>
        <w:t>Table-(1): Expecte</w:t>
      </w:r>
      <w:r w:rsidR="00321A06">
        <w:rPr>
          <w:rFonts w:ascii="Times New Roman" w:hAnsi="Times New Roman" w:cs="Times New Roman"/>
          <w:color w:val="000000" w:themeColor="text1"/>
          <w:sz w:val="24"/>
          <w:szCs w:val="24"/>
        </w:rPr>
        <w:t xml:space="preserve">d qualifications and experience of </w:t>
      </w:r>
      <w:r w:rsidR="00290B0D">
        <w:rPr>
          <w:rFonts w:ascii="Times New Roman" w:hAnsi="Times New Roman" w:cs="Times New Roman"/>
          <w:color w:val="000000" w:themeColor="text1"/>
          <w:sz w:val="24"/>
          <w:szCs w:val="24"/>
        </w:rPr>
        <w:t>consultants</w:t>
      </w:r>
    </w:p>
    <w:tbl>
      <w:tblPr>
        <w:tblStyle w:val="TableGrid"/>
        <w:tblW w:w="8730" w:type="dxa"/>
        <w:tblInd w:w="355" w:type="dxa"/>
        <w:tblLook w:val="04A0" w:firstRow="1" w:lastRow="0" w:firstColumn="1" w:lastColumn="0" w:noHBand="0" w:noVBand="1"/>
      </w:tblPr>
      <w:tblGrid>
        <w:gridCol w:w="3960"/>
        <w:gridCol w:w="4770"/>
      </w:tblGrid>
      <w:tr w:rsidR="006951CC" w:rsidRPr="002727D6" w14:paraId="1E546825" w14:textId="77777777" w:rsidTr="00C9767E">
        <w:trPr>
          <w:trHeight w:val="350"/>
        </w:trPr>
        <w:tc>
          <w:tcPr>
            <w:tcW w:w="3960" w:type="dxa"/>
          </w:tcPr>
          <w:p w14:paraId="1C148AE4" w14:textId="77777777" w:rsidR="006951CC" w:rsidRPr="00FC7A52" w:rsidRDefault="006951CC" w:rsidP="00BC5FE3">
            <w:pPr>
              <w:jc w:val="both"/>
              <w:rPr>
                <w:rFonts w:ascii="Times New Roman" w:hAnsi="Times New Roman" w:cs="Times New Roman"/>
                <w:b/>
                <w:color w:val="000000" w:themeColor="text1"/>
                <w:sz w:val="24"/>
                <w:szCs w:val="24"/>
              </w:rPr>
            </w:pPr>
            <w:r w:rsidRPr="00FC7A52">
              <w:rPr>
                <w:rFonts w:ascii="Times New Roman" w:hAnsi="Times New Roman" w:cs="Times New Roman"/>
                <w:b/>
                <w:color w:val="000000" w:themeColor="text1"/>
                <w:sz w:val="24"/>
                <w:szCs w:val="24"/>
              </w:rPr>
              <w:t>Area of qualification / experience</w:t>
            </w:r>
          </w:p>
        </w:tc>
        <w:tc>
          <w:tcPr>
            <w:tcW w:w="4770" w:type="dxa"/>
          </w:tcPr>
          <w:p w14:paraId="5B210F4A" w14:textId="77777777" w:rsidR="006951CC" w:rsidRPr="00FC7A52" w:rsidRDefault="006951CC" w:rsidP="00BC5FE3">
            <w:pPr>
              <w:jc w:val="both"/>
              <w:rPr>
                <w:rFonts w:ascii="Times New Roman" w:hAnsi="Times New Roman" w:cs="Times New Roman"/>
                <w:b/>
                <w:color w:val="000000" w:themeColor="text1"/>
                <w:sz w:val="24"/>
                <w:szCs w:val="24"/>
              </w:rPr>
            </w:pPr>
            <w:r w:rsidRPr="00FC7A52">
              <w:rPr>
                <w:rFonts w:ascii="Times New Roman" w:hAnsi="Times New Roman" w:cs="Times New Roman"/>
                <w:b/>
                <w:color w:val="000000" w:themeColor="text1"/>
                <w:sz w:val="24"/>
                <w:szCs w:val="24"/>
              </w:rPr>
              <w:t>Expected level of qualification / experience</w:t>
            </w:r>
          </w:p>
        </w:tc>
      </w:tr>
      <w:tr w:rsidR="00FE783C" w:rsidRPr="002727D6" w14:paraId="15937CA4" w14:textId="77777777" w:rsidTr="00FA024A">
        <w:trPr>
          <w:trHeight w:val="530"/>
        </w:trPr>
        <w:tc>
          <w:tcPr>
            <w:tcW w:w="8730" w:type="dxa"/>
            <w:gridSpan w:val="2"/>
          </w:tcPr>
          <w:p w14:paraId="22FB164E" w14:textId="07079B4B" w:rsidR="00FE783C" w:rsidRPr="00FE783C" w:rsidRDefault="00FE783C" w:rsidP="00FE783C">
            <w:pPr>
              <w:pStyle w:val="ListParagraph"/>
              <w:numPr>
                <w:ilvl w:val="0"/>
                <w:numId w:val="12"/>
              </w:numPr>
              <w:jc w:val="both"/>
              <w:rPr>
                <w:rFonts w:ascii="Times New Roman" w:hAnsi="Times New Roman" w:cs="Times New Roman"/>
                <w:b/>
                <w:color w:val="000000" w:themeColor="text1"/>
                <w:sz w:val="24"/>
                <w:szCs w:val="24"/>
              </w:rPr>
            </w:pPr>
            <w:r w:rsidRPr="00FE783C">
              <w:rPr>
                <w:rFonts w:ascii="Times New Roman" w:hAnsi="Times New Roman" w:cs="Times New Roman"/>
                <w:b/>
                <w:color w:val="000000" w:themeColor="text1"/>
                <w:sz w:val="24"/>
                <w:szCs w:val="24"/>
              </w:rPr>
              <w:t>Agriculture Business Management Expert / Agriculture Marketing Management Expert / Agriculture Economist</w:t>
            </w:r>
          </w:p>
        </w:tc>
      </w:tr>
      <w:tr w:rsidR="006951CC" w:rsidRPr="002727D6" w14:paraId="61F7D5AD" w14:textId="77777777" w:rsidTr="00C9767E">
        <w:trPr>
          <w:trHeight w:val="323"/>
        </w:trPr>
        <w:tc>
          <w:tcPr>
            <w:tcW w:w="8730" w:type="dxa"/>
            <w:gridSpan w:val="2"/>
          </w:tcPr>
          <w:p w14:paraId="272C1A40" w14:textId="77777777" w:rsidR="006951CC" w:rsidRPr="00FC7A52" w:rsidRDefault="006951CC" w:rsidP="00BC5FE3">
            <w:pPr>
              <w:jc w:val="both"/>
              <w:rPr>
                <w:rFonts w:ascii="Times New Roman" w:hAnsi="Times New Roman" w:cs="Times New Roman"/>
                <w:b/>
                <w:color w:val="000000" w:themeColor="text1"/>
                <w:sz w:val="24"/>
                <w:szCs w:val="24"/>
              </w:rPr>
            </w:pPr>
            <w:bookmarkStart w:id="1" w:name="_Hlk105230032"/>
            <w:r w:rsidRPr="00FC7A52">
              <w:rPr>
                <w:rFonts w:ascii="Times New Roman" w:hAnsi="Times New Roman" w:cs="Times New Roman"/>
                <w:b/>
                <w:color w:val="000000" w:themeColor="text1"/>
                <w:sz w:val="24"/>
                <w:szCs w:val="24"/>
              </w:rPr>
              <w:t>Education:</w:t>
            </w:r>
          </w:p>
        </w:tc>
      </w:tr>
      <w:tr w:rsidR="006951CC" w:rsidRPr="002727D6" w14:paraId="5B078EE7" w14:textId="77777777" w:rsidTr="00753372">
        <w:trPr>
          <w:trHeight w:val="818"/>
        </w:trPr>
        <w:tc>
          <w:tcPr>
            <w:tcW w:w="3960" w:type="dxa"/>
          </w:tcPr>
          <w:p w14:paraId="7BCD322C" w14:textId="77777777" w:rsidR="006951CC" w:rsidRPr="00FC7A52" w:rsidRDefault="006951CC" w:rsidP="00BC5FE3">
            <w:pPr>
              <w:jc w:val="both"/>
              <w:rPr>
                <w:rFonts w:ascii="Times New Roman" w:hAnsi="Times New Roman" w:cs="Times New Roman"/>
                <w:color w:val="000000" w:themeColor="text1"/>
                <w:sz w:val="24"/>
                <w:szCs w:val="24"/>
              </w:rPr>
            </w:pPr>
            <w:r w:rsidRPr="00FC7A52">
              <w:rPr>
                <w:rFonts w:ascii="Times New Roman" w:hAnsi="Times New Roman" w:cs="Times New Roman"/>
                <w:color w:val="000000" w:themeColor="text1"/>
                <w:sz w:val="24"/>
                <w:szCs w:val="24"/>
              </w:rPr>
              <w:t xml:space="preserve"> Degree</w:t>
            </w:r>
          </w:p>
        </w:tc>
        <w:tc>
          <w:tcPr>
            <w:tcW w:w="4770" w:type="dxa"/>
          </w:tcPr>
          <w:p w14:paraId="0A0ACA82" w14:textId="28B1A807" w:rsidR="006951CC" w:rsidRPr="00FC7A52" w:rsidRDefault="006951CC" w:rsidP="00560DFB">
            <w:pPr>
              <w:tabs>
                <w:tab w:val="left" w:pos="2910"/>
              </w:tabs>
              <w:jc w:val="both"/>
              <w:rPr>
                <w:rFonts w:ascii="Times New Roman" w:hAnsi="Times New Roman" w:cs="Times New Roman"/>
                <w:color w:val="000000" w:themeColor="text1"/>
                <w:sz w:val="24"/>
                <w:szCs w:val="24"/>
              </w:rPr>
            </w:pPr>
            <w:r w:rsidRPr="00FC7A52">
              <w:rPr>
                <w:rFonts w:ascii="Times New Roman" w:hAnsi="Times New Roman" w:cs="Times New Roman"/>
                <w:color w:val="000000" w:themeColor="text1"/>
                <w:sz w:val="24"/>
                <w:szCs w:val="24"/>
              </w:rPr>
              <w:t>BSc. Agriculture</w:t>
            </w:r>
            <w:r w:rsidR="009C4921" w:rsidRPr="00FC7A52">
              <w:rPr>
                <w:rFonts w:ascii="Times New Roman" w:hAnsi="Times New Roman" w:cs="Times New Roman"/>
                <w:color w:val="000000" w:themeColor="text1"/>
                <w:sz w:val="24"/>
                <w:szCs w:val="24"/>
              </w:rPr>
              <w:t xml:space="preserve"> or </w:t>
            </w:r>
            <w:r w:rsidRPr="00FC7A52">
              <w:rPr>
                <w:rFonts w:ascii="Times New Roman" w:hAnsi="Times New Roman" w:cs="Times New Roman"/>
                <w:color w:val="000000" w:themeColor="text1"/>
                <w:sz w:val="24"/>
                <w:szCs w:val="24"/>
              </w:rPr>
              <w:t xml:space="preserve">BA. Specialized in </w:t>
            </w:r>
            <w:r w:rsidR="009A2EA1">
              <w:rPr>
                <w:rFonts w:ascii="Times New Roman" w:hAnsi="Times New Roman" w:cs="Times New Roman"/>
                <w:color w:val="000000" w:themeColor="text1"/>
                <w:sz w:val="24"/>
                <w:szCs w:val="24"/>
              </w:rPr>
              <w:t xml:space="preserve">Agriculture </w:t>
            </w:r>
            <w:r w:rsidRPr="00FC7A52">
              <w:rPr>
                <w:rFonts w:ascii="Times New Roman" w:hAnsi="Times New Roman" w:cs="Times New Roman"/>
                <w:color w:val="000000" w:themeColor="text1"/>
                <w:sz w:val="24"/>
                <w:szCs w:val="24"/>
              </w:rPr>
              <w:t>Economics</w:t>
            </w:r>
            <w:r w:rsidR="00290B0D">
              <w:rPr>
                <w:rFonts w:ascii="Times New Roman" w:hAnsi="Times New Roman" w:cs="Times New Roman"/>
                <w:color w:val="000000" w:themeColor="text1"/>
                <w:sz w:val="24"/>
                <w:szCs w:val="24"/>
              </w:rPr>
              <w:t xml:space="preserve"> or Agriculture Marketing</w:t>
            </w:r>
          </w:p>
        </w:tc>
      </w:tr>
      <w:tr w:rsidR="006951CC" w:rsidRPr="002727D6" w14:paraId="2E25ACCC" w14:textId="77777777" w:rsidTr="00FC7A52">
        <w:trPr>
          <w:trHeight w:val="890"/>
        </w:trPr>
        <w:tc>
          <w:tcPr>
            <w:tcW w:w="3960" w:type="dxa"/>
          </w:tcPr>
          <w:p w14:paraId="4C021E2A" w14:textId="77777777" w:rsidR="006951CC" w:rsidRPr="00FC7A52" w:rsidRDefault="006951CC" w:rsidP="00BC5FE3">
            <w:pPr>
              <w:jc w:val="both"/>
              <w:rPr>
                <w:rFonts w:ascii="Times New Roman" w:hAnsi="Times New Roman" w:cs="Times New Roman"/>
                <w:color w:val="000000" w:themeColor="text1"/>
                <w:sz w:val="24"/>
                <w:szCs w:val="24"/>
              </w:rPr>
            </w:pPr>
            <w:r w:rsidRPr="00FC7A52">
              <w:rPr>
                <w:rFonts w:ascii="Times New Roman" w:hAnsi="Times New Roman" w:cs="Times New Roman"/>
                <w:color w:val="000000" w:themeColor="text1"/>
                <w:sz w:val="24"/>
                <w:szCs w:val="24"/>
              </w:rPr>
              <w:t>Postgraduate qualification.</w:t>
            </w:r>
          </w:p>
        </w:tc>
        <w:tc>
          <w:tcPr>
            <w:tcW w:w="4770" w:type="dxa"/>
          </w:tcPr>
          <w:p w14:paraId="6B942A3F" w14:textId="028D918E" w:rsidR="006951CC" w:rsidRPr="00FC7A52" w:rsidRDefault="006951CC" w:rsidP="0083792C">
            <w:pPr>
              <w:jc w:val="both"/>
              <w:rPr>
                <w:rFonts w:ascii="Times New Roman" w:hAnsi="Times New Roman" w:cs="Times New Roman"/>
                <w:color w:val="000000" w:themeColor="text1"/>
                <w:sz w:val="24"/>
                <w:szCs w:val="24"/>
              </w:rPr>
            </w:pPr>
            <w:r w:rsidRPr="00FC7A52">
              <w:rPr>
                <w:rFonts w:ascii="Times New Roman" w:hAnsi="Times New Roman" w:cs="Times New Roman"/>
                <w:color w:val="000000" w:themeColor="text1"/>
                <w:sz w:val="24"/>
                <w:szCs w:val="24"/>
              </w:rPr>
              <w:t xml:space="preserve">PhD or </w:t>
            </w:r>
            <w:r w:rsidR="007A1E36" w:rsidRPr="00FC7A52">
              <w:rPr>
                <w:rFonts w:ascii="Times New Roman" w:hAnsi="Times New Roman" w:cs="Times New Roman"/>
                <w:color w:val="000000" w:themeColor="text1"/>
                <w:sz w:val="24"/>
                <w:szCs w:val="24"/>
              </w:rPr>
              <w:t>Master</w:t>
            </w:r>
            <w:r w:rsidR="007A1E36">
              <w:rPr>
                <w:rFonts w:ascii="Times New Roman" w:hAnsi="Times New Roman" w:cs="Times New Roman"/>
                <w:color w:val="000000" w:themeColor="text1"/>
                <w:sz w:val="24"/>
                <w:szCs w:val="24"/>
              </w:rPr>
              <w:t>’s</w:t>
            </w:r>
            <w:r w:rsidRPr="00FC7A52">
              <w:rPr>
                <w:rFonts w:ascii="Times New Roman" w:hAnsi="Times New Roman" w:cs="Times New Roman"/>
                <w:color w:val="000000" w:themeColor="text1"/>
                <w:sz w:val="24"/>
                <w:szCs w:val="24"/>
              </w:rPr>
              <w:t xml:space="preserve"> Degree qualification in </w:t>
            </w:r>
            <w:r w:rsidR="00290B0D">
              <w:rPr>
                <w:rFonts w:ascii="Times New Roman" w:hAnsi="Times New Roman" w:cs="Times New Roman"/>
                <w:color w:val="000000" w:themeColor="text1"/>
                <w:sz w:val="24"/>
                <w:szCs w:val="24"/>
              </w:rPr>
              <w:t>Agribusiness Management / Agriculture Marketing</w:t>
            </w:r>
            <w:r w:rsidR="0083792C">
              <w:rPr>
                <w:rFonts w:ascii="Times New Roman" w:hAnsi="Times New Roman" w:cs="Times New Roman"/>
                <w:color w:val="000000" w:themeColor="text1"/>
                <w:sz w:val="24"/>
                <w:szCs w:val="24"/>
              </w:rPr>
              <w:t xml:space="preserve"> /</w:t>
            </w:r>
            <w:r w:rsidR="00290B0D">
              <w:rPr>
                <w:rFonts w:ascii="Times New Roman" w:hAnsi="Times New Roman" w:cs="Times New Roman"/>
                <w:color w:val="000000" w:themeColor="text1"/>
                <w:sz w:val="24"/>
                <w:szCs w:val="24"/>
              </w:rPr>
              <w:t xml:space="preserve"> </w:t>
            </w:r>
            <w:r w:rsidR="0083792C">
              <w:rPr>
                <w:rFonts w:ascii="Times New Roman" w:hAnsi="Times New Roman" w:cs="Times New Roman"/>
                <w:color w:val="000000" w:themeColor="text1"/>
                <w:sz w:val="24"/>
                <w:szCs w:val="24"/>
              </w:rPr>
              <w:t xml:space="preserve">Agriculture Economics </w:t>
            </w:r>
            <w:r w:rsidR="00B2310F">
              <w:rPr>
                <w:rFonts w:ascii="Times New Roman" w:hAnsi="Times New Roman" w:cs="Times New Roman"/>
                <w:color w:val="000000" w:themeColor="text1"/>
                <w:sz w:val="24"/>
                <w:szCs w:val="24"/>
              </w:rPr>
              <w:t>or any other related field</w:t>
            </w:r>
          </w:p>
        </w:tc>
      </w:tr>
      <w:tr w:rsidR="006951CC" w:rsidRPr="002727D6" w14:paraId="3A04CC0F" w14:textId="77777777" w:rsidTr="00753372">
        <w:trPr>
          <w:trHeight w:val="818"/>
        </w:trPr>
        <w:tc>
          <w:tcPr>
            <w:tcW w:w="3960" w:type="dxa"/>
          </w:tcPr>
          <w:p w14:paraId="7662D5F6" w14:textId="77777777" w:rsidR="006951CC" w:rsidRPr="00FC7A52" w:rsidRDefault="006951CC" w:rsidP="00BC5FE3">
            <w:pPr>
              <w:jc w:val="both"/>
              <w:rPr>
                <w:rFonts w:ascii="Times New Roman" w:hAnsi="Times New Roman" w:cs="Times New Roman"/>
                <w:color w:val="000000" w:themeColor="text1"/>
                <w:sz w:val="24"/>
                <w:szCs w:val="24"/>
              </w:rPr>
            </w:pPr>
            <w:r w:rsidRPr="00FC7A52">
              <w:rPr>
                <w:rFonts w:ascii="Times New Roman" w:hAnsi="Times New Roman" w:cs="Times New Roman"/>
                <w:color w:val="000000" w:themeColor="text1"/>
                <w:sz w:val="24"/>
                <w:szCs w:val="24"/>
              </w:rPr>
              <w:t>Other Qualifications</w:t>
            </w:r>
          </w:p>
        </w:tc>
        <w:tc>
          <w:tcPr>
            <w:tcW w:w="4770" w:type="dxa"/>
          </w:tcPr>
          <w:p w14:paraId="48B745FD" w14:textId="7EF5ACC1" w:rsidR="006951CC" w:rsidRPr="00FC7A52" w:rsidRDefault="006951CC" w:rsidP="00BC5FE3">
            <w:pPr>
              <w:jc w:val="both"/>
              <w:rPr>
                <w:rFonts w:ascii="Times New Roman" w:hAnsi="Times New Roman" w:cs="Times New Roman"/>
                <w:color w:val="000000" w:themeColor="text1"/>
                <w:sz w:val="24"/>
                <w:szCs w:val="24"/>
              </w:rPr>
            </w:pPr>
            <w:r w:rsidRPr="00FC7A52">
              <w:rPr>
                <w:rFonts w:ascii="Times New Roman" w:hAnsi="Times New Roman" w:cs="Times New Roman"/>
                <w:color w:val="000000" w:themeColor="text1"/>
                <w:sz w:val="24"/>
                <w:szCs w:val="24"/>
              </w:rPr>
              <w:t>Any Professional Qualifications</w:t>
            </w:r>
            <w:r w:rsidR="00290B0D">
              <w:rPr>
                <w:rFonts w:ascii="Times New Roman" w:hAnsi="Times New Roman" w:cs="Times New Roman"/>
                <w:color w:val="000000" w:themeColor="text1"/>
                <w:sz w:val="24"/>
                <w:szCs w:val="24"/>
              </w:rPr>
              <w:t xml:space="preserve"> or training </w:t>
            </w:r>
            <w:r w:rsidR="00167A33" w:rsidRPr="00167A33">
              <w:rPr>
                <w:rFonts w:ascii="Times New Roman" w:hAnsi="Times New Roman" w:cs="Times New Roman"/>
                <w:color w:val="000000" w:themeColor="text1"/>
                <w:sz w:val="24"/>
                <w:szCs w:val="24"/>
              </w:rPr>
              <w:t xml:space="preserve">received </w:t>
            </w:r>
            <w:r w:rsidR="00615B35" w:rsidRPr="00167A33">
              <w:rPr>
                <w:rFonts w:ascii="Times New Roman" w:hAnsi="Times New Roman" w:cs="Times New Roman"/>
                <w:color w:val="000000" w:themeColor="text1"/>
                <w:sz w:val="24"/>
                <w:szCs w:val="24"/>
              </w:rPr>
              <w:t xml:space="preserve">in </w:t>
            </w:r>
            <w:r w:rsidR="00615B35" w:rsidRPr="00FC7A52">
              <w:rPr>
                <w:rFonts w:ascii="Times New Roman" w:hAnsi="Times New Roman" w:cs="Times New Roman"/>
                <w:color w:val="000000" w:themeColor="text1"/>
                <w:sz w:val="24"/>
                <w:szCs w:val="24"/>
              </w:rPr>
              <w:t>Farmer</w:t>
            </w:r>
            <w:r w:rsidR="00290B0D">
              <w:rPr>
                <w:rFonts w:ascii="Times New Roman" w:hAnsi="Times New Roman" w:cs="Times New Roman"/>
                <w:color w:val="000000" w:themeColor="text1"/>
                <w:sz w:val="24"/>
                <w:szCs w:val="24"/>
              </w:rPr>
              <w:t xml:space="preserve"> </w:t>
            </w:r>
            <w:r w:rsidR="00615B35">
              <w:rPr>
                <w:rFonts w:ascii="Times New Roman" w:hAnsi="Times New Roman" w:cs="Times New Roman"/>
                <w:color w:val="000000" w:themeColor="text1"/>
                <w:sz w:val="24"/>
                <w:szCs w:val="24"/>
              </w:rPr>
              <w:t xml:space="preserve">organizations, </w:t>
            </w:r>
            <w:r w:rsidR="00615B35" w:rsidRPr="00FC7A52">
              <w:rPr>
                <w:rFonts w:ascii="Times New Roman" w:hAnsi="Times New Roman" w:cs="Times New Roman"/>
                <w:color w:val="000000" w:themeColor="text1"/>
                <w:sz w:val="24"/>
                <w:szCs w:val="24"/>
              </w:rPr>
              <w:t>Institutional</w:t>
            </w:r>
            <w:r w:rsidR="00167A33">
              <w:rPr>
                <w:rFonts w:ascii="Times New Roman" w:hAnsi="Times New Roman" w:cs="Times New Roman"/>
                <w:color w:val="000000" w:themeColor="text1"/>
                <w:sz w:val="24"/>
                <w:szCs w:val="24"/>
              </w:rPr>
              <w:t xml:space="preserve"> </w:t>
            </w:r>
            <w:r w:rsidR="00615B35">
              <w:rPr>
                <w:rFonts w:ascii="Times New Roman" w:hAnsi="Times New Roman" w:cs="Times New Roman"/>
                <w:color w:val="000000" w:themeColor="text1"/>
                <w:sz w:val="24"/>
                <w:szCs w:val="24"/>
              </w:rPr>
              <w:t>development, Agriculture</w:t>
            </w:r>
            <w:r w:rsidR="00167A33">
              <w:rPr>
                <w:rFonts w:ascii="Times New Roman" w:hAnsi="Times New Roman" w:cs="Times New Roman"/>
                <w:color w:val="000000" w:themeColor="text1"/>
                <w:sz w:val="24"/>
                <w:szCs w:val="24"/>
              </w:rPr>
              <w:t xml:space="preserve"> Entrepreneurship development </w:t>
            </w:r>
            <w:r w:rsidR="0094562F">
              <w:rPr>
                <w:rFonts w:ascii="Times New Roman" w:hAnsi="Times New Roman" w:cs="Times New Roman"/>
                <w:color w:val="000000" w:themeColor="text1"/>
                <w:sz w:val="24"/>
                <w:szCs w:val="24"/>
              </w:rPr>
              <w:t>or</w:t>
            </w:r>
            <w:r w:rsidR="009C4921" w:rsidRPr="00FC7A52">
              <w:rPr>
                <w:rFonts w:ascii="Times New Roman" w:hAnsi="Times New Roman" w:cs="Times New Roman"/>
                <w:color w:val="000000" w:themeColor="text1"/>
                <w:sz w:val="24"/>
                <w:szCs w:val="24"/>
              </w:rPr>
              <w:t xml:space="preserve"> any </w:t>
            </w:r>
            <w:r w:rsidR="00CD4D51" w:rsidRPr="00FC7A52">
              <w:rPr>
                <w:rFonts w:ascii="Times New Roman" w:hAnsi="Times New Roman" w:cs="Times New Roman"/>
                <w:color w:val="000000" w:themeColor="text1"/>
                <w:sz w:val="24"/>
                <w:szCs w:val="24"/>
              </w:rPr>
              <w:t>other related</w:t>
            </w:r>
            <w:r w:rsidRPr="00FC7A52">
              <w:rPr>
                <w:rFonts w:ascii="Times New Roman" w:hAnsi="Times New Roman" w:cs="Times New Roman"/>
                <w:color w:val="000000" w:themeColor="text1"/>
                <w:sz w:val="24"/>
                <w:szCs w:val="24"/>
              </w:rPr>
              <w:t xml:space="preserve"> fields</w:t>
            </w:r>
            <w:r w:rsidR="00615B35">
              <w:rPr>
                <w:rFonts w:ascii="Times New Roman" w:hAnsi="Times New Roman" w:cs="Times New Roman"/>
                <w:color w:val="000000" w:themeColor="text1"/>
                <w:sz w:val="24"/>
                <w:szCs w:val="24"/>
              </w:rPr>
              <w:t>.</w:t>
            </w:r>
          </w:p>
        </w:tc>
      </w:tr>
      <w:tr w:rsidR="006951CC" w:rsidRPr="002727D6" w14:paraId="78095C4E" w14:textId="77777777" w:rsidTr="00615B35">
        <w:trPr>
          <w:trHeight w:val="296"/>
        </w:trPr>
        <w:tc>
          <w:tcPr>
            <w:tcW w:w="8730" w:type="dxa"/>
            <w:gridSpan w:val="2"/>
          </w:tcPr>
          <w:p w14:paraId="65152A6C" w14:textId="77777777" w:rsidR="006951CC" w:rsidRPr="002727D6" w:rsidRDefault="006951CC" w:rsidP="00BC5FE3">
            <w:pPr>
              <w:jc w:val="both"/>
              <w:rPr>
                <w:rFonts w:ascii="Times New Roman" w:hAnsi="Times New Roman" w:cs="Times New Roman"/>
                <w:color w:val="000000" w:themeColor="text1"/>
                <w:szCs w:val="24"/>
              </w:rPr>
            </w:pPr>
            <w:r w:rsidRPr="002727D6">
              <w:rPr>
                <w:rFonts w:ascii="Times New Roman" w:hAnsi="Times New Roman" w:cs="Times New Roman"/>
                <w:b/>
                <w:color w:val="000000" w:themeColor="text1"/>
                <w:szCs w:val="24"/>
              </w:rPr>
              <w:t>Working experience:</w:t>
            </w:r>
          </w:p>
        </w:tc>
      </w:tr>
      <w:tr w:rsidR="006951CC" w:rsidRPr="002727D6" w14:paraId="2C3B999C" w14:textId="77777777" w:rsidTr="00C9767E">
        <w:trPr>
          <w:trHeight w:val="1151"/>
        </w:trPr>
        <w:tc>
          <w:tcPr>
            <w:tcW w:w="3960" w:type="dxa"/>
          </w:tcPr>
          <w:p w14:paraId="1A270BD5" w14:textId="00459A13" w:rsidR="006951CC" w:rsidRPr="00FC7A52" w:rsidRDefault="00C9767E" w:rsidP="0083792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 </w:t>
            </w:r>
            <w:r w:rsidR="00167A33" w:rsidRPr="00167A33">
              <w:rPr>
                <w:rFonts w:ascii="Times New Roman" w:hAnsi="Times New Roman" w:cs="Times New Roman"/>
                <w:color w:val="000000" w:themeColor="text1"/>
                <w:sz w:val="24"/>
                <w:szCs w:val="24"/>
              </w:rPr>
              <w:t>Agriculture Business Management/ Agriculture Marketing Management</w:t>
            </w:r>
            <w:r w:rsidR="0083792C">
              <w:rPr>
                <w:rFonts w:ascii="Times New Roman" w:hAnsi="Times New Roman" w:cs="Times New Roman"/>
                <w:color w:val="000000" w:themeColor="text1"/>
                <w:sz w:val="24"/>
                <w:szCs w:val="24"/>
              </w:rPr>
              <w:t xml:space="preserve"> E /</w:t>
            </w:r>
            <w:r w:rsidR="00167A33" w:rsidRPr="00167A33">
              <w:rPr>
                <w:rFonts w:ascii="Times New Roman" w:hAnsi="Times New Roman" w:cs="Times New Roman"/>
                <w:color w:val="000000" w:themeColor="text1"/>
                <w:sz w:val="24"/>
                <w:szCs w:val="24"/>
              </w:rPr>
              <w:t xml:space="preserve"> </w:t>
            </w:r>
            <w:r w:rsidR="0083792C">
              <w:rPr>
                <w:rFonts w:ascii="Times New Roman" w:hAnsi="Times New Roman" w:cs="Times New Roman"/>
                <w:color w:val="000000" w:themeColor="text1"/>
                <w:sz w:val="24"/>
                <w:szCs w:val="24"/>
              </w:rPr>
              <w:t>Agriculture Economist</w:t>
            </w:r>
            <w:r w:rsidR="0083792C" w:rsidRPr="0083792C">
              <w:rPr>
                <w:rFonts w:ascii="Times New Roman" w:hAnsi="Times New Roman" w:cs="Times New Roman"/>
                <w:color w:val="000000" w:themeColor="text1"/>
                <w:sz w:val="24"/>
                <w:szCs w:val="24"/>
              </w:rPr>
              <w:t xml:space="preserve"> </w:t>
            </w:r>
            <w:r w:rsidR="00167A33">
              <w:rPr>
                <w:rFonts w:ascii="Times New Roman" w:hAnsi="Times New Roman" w:cs="Times New Roman"/>
                <w:color w:val="000000" w:themeColor="text1"/>
                <w:sz w:val="24"/>
                <w:szCs w:val="24"/>
              </w:rPr>
              <w:t>r</w:t>
            </w:r>
            <w:r w:rsidR="006951CC" w:rsidRPr="00FC7A52">
              <w:rPr>
                <w:rFonts w:ascii="Times New Roman" w:hAnsi="Times New Roman" w:cs="Times New Roman"/>
                <w:color w:val="000000" w:themeColor="text1"/>
                <w:sz w:val="24"/>
                <w:szCs w:val="24"/>
              </w:rPr>
              <w:t>elated working experience.</w:t>
            </w:r>
          </w:p>
        </w:tc>
        <w:tc>
          <w:tcPr>
            <w:tcW w:w="4770" w:type="dxa"/>
          </w:tcPr>
          <w:p w14:paraId="66FDA8A4" w14:textId="375B2724" w:rsidR="006951CC" w:rsidRPr="00FC7A52" w:rsidRDefault="006951CC" w:rsidP="00BC5FE3">
            <w:pPr>
              <w:jc w:val="both"/>
              <w:rPr>
                <w:rFonts w:ascii="Times New Roman" w:hAnsi="Times New Roman" w:cs="Times New Roman"/>
                <w:color w:val="000000" w:themeColor="text1"/>
                <w:sz w:val="24"/>
                <w:szCs w:val="24"/>
              </w:rPr>
            </w:pPr>
            <w:r w:rsidRPr="00FC7A52">
              <w:rPr>
                <w:rFonts w:ascii="Times New Roman" w:hAnsi="Times New Roman" w:cs="Times New Roman"/>
                <w:color w:val="000000" w:themeColor="text1"/>
                <w:sz w:val="24"/>
                <w:szCs w:val="24"/>
              </w:rPr>
              <w:t xml:space="preserve">At least 10 years of post-qualifying experience related to the </w:t>
            </w:r>
            <w:r w:rsidR="00615B35">
              <w:rPr>
                <w:rFonts w:ascii="Times New Roman" w:hAnsi="Times New Roman" w:cs="Times New Roman"/>
                <w:color w:val="000000" w:themeColor="text1"/>
                <w:sz w:val="24"/>
                <w:szCs w:val="24"/>
              </w:rPr>
              <w:t xml:space="preserve">specialized </w:t>
            </w:r>
            <w:r w:rsidR="00615B35" w:rsidRPr="00FC7A52">
              <w:rPr>
                <w:rFonts w:ascii="Times New Roman" w:hAnsi="Times New Roman" w:cs="Times New Roman"/>
                <w:color w:val="000000" w:themeColor="text1"/>
                <w:sz w:val="24"/>
                <w:szCs w:val="24"/>
              </w:rPr>
              <w:t>areas,</w:t>
            </w:r>
            <w:r w:rsidRPr="00FC7A52">
              <w:rPr>
                <w:rFonts w:ascii="Times New Roman" w:hAnsi="Times New Roman" w:cs="Times New Roman"/>
                <w:color w:val="000000" w:themeColor="text1"/>
                <w:sz w:val="24"/>
                <w:szCs w:val="24"/>
              </w:rPr>
              <w:t xml:space="preserve"> as </w:t>
            </w:r>
            <w:r w:rsidR="005E3733" w:rsidRPr="00FC7A52">
              <w:rPr>
                <w:rFonts w:ascii="Times New Roman" w:hAnsi="Times New Roman" w:cs="Times New Roman"/>
                <w:color w:val="000000" w:themeColor="text1"/>
                <w:sz w:val="24"/>
                <w:szCs w:val="24"/>
              </w:rPr>
              <w:t xml:space="preserve">a </w:t>
            </w:r>
            <w:r w:rsidRPr="00FC7A52">
              <w:rPr>
                <w:rFonts w:ascii="Times New Roman" w:hAnsi="Times New Roman" w:cs="Times New Roman"/>
                <w:color w:val="000000" w:themeColor="text1"/>
                <w:sz w:val="24"/>
                <w:szCs w:val="24"/>
              </w:rPr>
              <w:t xml:space="preserve">Consultant, </w:t>
            </w:r>
            <w:r w:rsidR="005E3733" w:rsidRPr="00FC7A52">
              <w:rPr>
                <w:rFonts w:ascii="Times New Roman" w:hAnsi="Times New Roman" w:cs="Times New Roman"/>
                <w:color w:val="000000" w:themeColor="text1"/>
                <w:sz w:val="24"/>
                <w:szCs w:val="24"/>
              </w:rPr>
              <w:t xml:space="preserve">a </w:t>
            </w:r>
            <w:r w:rsidRPr="00FC7A52">
              <w:rPr>
                <w:rFonts w:ascii="Times New Roman" w:hAnsi="Times New Roman" w:cs="Times New Roman"/>
                <w:color w:val="000000" w:themeColor="text1"/>
                <w:sz w:val="24"/>
                <w:szCs w:val="24"/>
              </w:rPr>
              <w:t>Researcher or Manager</w:t>
            </w:r>
            <w:r w:rsidR="008F11B7" w:rsidRPr="00FC7A52">
              <w:rPr>
                <w:rFonts w:ascii="Times New Roman" w:hAnsi="Times New Roman" w:cs="Times New Roman"/>
                <w:color w:val="000000" w:themeColor="text1"/>
                <w:sz w:val="24"/>
                <w:szCs w:val="24"/>
              </w:rPr>
              <w:t xml:space="preserve"> of a research team, a university academic with research experience.</w:t>
            </w:r>
          </w:p>
        </w:tc>
      </w:tr>
      <w:tr w:rsidR="006951CC" w:rsidRPr="002727D6" w14:paraId="2B3E70A1" w14:textId="77777777" w:rsidTr="00753372">
        <w:trPr>
          <w:trHeight w:val="611"/>
        </w:trPr>
        <w:tc>
          <w:tcPr>
            <w:tcW w:w="3960" w:type="dxa"/>
          </w:tcPr>
          <w:p w14:paraId="0580BD15" w14:textId="77777777" w:rsidR="006951CC" w:rsidRPr="00FC7A52" w:rsidRDefault="006951CC" w:rsidP="00BC5FE3">
            <w:pPr>
              <w:jc w:val="both"/>
              <w:rPr>
                <w:rFonts w:ascii="Times New Roman" w:hAnsi="Times New Roman" w:cs="Times New Roman"/>
                <w:color w:val="000000" w:themeColor="text1"/>
                <w:sz w:val="24"/>
                <w:szCs w:val="24"/>
              </w:rPr>
            </w:pPr>
            <w:r w:rsidRPr="00FC7A52">
              <w:rPr>
                <w:rFonts w:ascii="Times New Roman" w:hAnsi="Times New Roman" w:cs="Times New Roman"/>
                <w:color w:val="000000" w:themeColor="text1"/>
                <w:sz w:val="24"/>
                <w:szCs w:val="24"/>
              </w:rPr>
              <w:t xml:space="preserve">Specific Research Experience </w:t>
            </w:r>
          </w:p>
        </w:tc>
        <w:tc>
          <w:tcPr>
            <w:tcW w:w="4770" w:type="dxa"/>
          </w:tcPr>
          <w:p w14:paraId="36E28614" w14:textId="4FF5CD4A" w:rsidR="006951CC" w:rsidRPr="00FC7A52" w:rsidRDefault="006951CC" w:rsidP="0083792C">
            <w:pPr>
              <w:jc w:val="both"/>
              <w:rPr>
                <w:rFonts w:ascii="Times New Roman" w:hAnsi="Times New Roman" w:cs="Times New Roman"/>
                <w:color w:val="000000" w:themeColor="text1"/>
                <w:sz w:val="24"/>
                <w:szCs w:val="24"/>
              </w:rPr>
            </w:pPr>
            <w:r w:rsidRPr="00FC7A52">
              <w:rPr>
                <w:rFonts w:ascii="Times New Roman" w:hAnsi="Times New Roman" w:cs="Times New Roman"/>
                <w:color w:val="000000" w:themeColor="text1"/>
                <w:sz w:val="24"/>
                <w:szCs w:val="24"/>
              </w:rPr>
              <w:t xml:space="preserve">Minimum of 5 research projects </w:t>
            </w:r>
            <w:r w:rsidR="00CD4D51" w:rsidRPr="00FC7A52">
              <w:rPr>
                <w:rFonts w:ascii="Times New Roman" w:hAnsi="Times New Roman" w:cs="Times New Roman"/>
                <w:color w:val="000000" w:themeColor="text1"/>
                <w:sz w:val="24"/>
                <w:szCs w:val="24"/>
              </w:rPr>
              <w:t>/</w:t>
            </w:r>
            <w:r w:rsidRPr="00FC7A52">
              <w:rPr>
                <w:rFonts w:ascii="Times New Roman" w:hAnsi="Times New Roman" w:cs="Times New Roman"/>
                <w:color w:val="000000" w:themeColor="text1"/>
                <w:sz w:val="24"/>
                <w:szCs w:val="24"/>
              </w:rPr>
              <w:t xml:space="preserve"> </w:t>
            </w:r>
            <w:r w:rsidR="00615B35">
              <w:rPr>
                <w:rFonts w:ascii="Times New Roman" w:hAnsi="Times New Roman" w:cs="Times New Roman"/>
                <w:color w:val="000000" w:themeColor="text1"/>
                <w:sz w:val="24"/>
                <w:szCs w:val="24"/>
              </w:rPr>
              <w:t xml:space="preserve">similar </w:t>
            </w:r>
            <w:r w:rsidR="00615B35" w:rsidRPr="00FC7A52">
              <w:rPr>
                <w:rFonts w:ascii="Times New Roman" w:hAnsi="Times New Roman" w:cs="Times New Roman"/>
                <w:color w:val="000000" w:themeColor="text1"/>
                <w:sz w:val="24"/>
                <w:szCs w:val="24"/>
              </w:rPr>
              <w:t>assignments</w:t>
            </w:r>
            <w:r w:rsidR="00CD4D51" w:rsidRPr="00FC7A52">
              <w:rPr>
                <w:rFonts w:ascii="Times New Roman" w:hAnsi="Times New Roman" w:cs="Times New Roman"/>
                <w:color w:val="000000" w:themeColor="text1"/>
                <w:sz w:val="24"/>
                <w:szCs w:val="24"/>
              </w:rPr>
              <w:t xml:space="preserve"> undertaken</w:t>
            </w:r>
            <w:r w:rsidRPr="00FC7A52">
              <w:rPr>
                <w:rFonts w:ascii="Times New Roman" w:hAnsi="Times New Roman" w:cs="Times New Roman"/>
                <w:color w:val="000000" w:themeColor="text1"/>
                <w:sz w:val="24"/>
                <w:szCs w:val="24"/>
              </w:rPr>
              <w:t xml:space="preserve"> over the last 5 years </w:t>
            </w:r>
          </w:p>
        </w:tc>
      </w:tr>
      <w:tr w:rsidR="006951CC" w:rsidRPr="002727D6" w14:paraId="49C5FA4C" w14:textId="77777777" w:rsidTr="00C9767E">
        <w:trPr>
          <w:trHeight w:val="818"/>
        </w:trPr>
        <w:tc>
          <w:tcPr>
            <w:tcW w:w="3960" w:type="dxa"/>
          </w:tcPr>
          <w:p w14:paraId="15738F48" w14:textId="1B2BD280" w:rsidR="006951CC" w:rsidRPr="00FC7A52" w:rsidRDefault="0098373D" w:rsidP="0098373D">
            <w:pPr>
              <w:jc w:val="both"/>
              <w:rPr>
                <w:rFonts w:ascii="Times New Roman" w:hAnsi="Times New Roman" w:cs="Times New Roman"/>
                <w:color w:val="000000" w:themeColor="text1"/>
                <w:sz w:val="24"/>
                <w:szCs w:val="24"/>
              </w:rPr>
            </w:pPr>
            <w:r w:rsidRPr="00FC7A52">
              <w:rPr>
                <w:rFonts w:ascii="Times New Roman" w:hAnsi="Times New Roman" w:cs="Times New Roman"/>
                <w:color w:val="000000" w:themeColor="text1"/>
                <w:sz w:val="24"/>
                <w:szCs w:val="24"/>
              </w:rPr>
              <w:t xml:space="preserve">Working experience in a research </w:t>
            </w:r>
            <w:r w:rsidR="006951CC" w:rsidRPr="00FC7A52">
              <w:rPr>
                <w:rFonts w:ascii="Times New Roman" w:hAnsi="Times New Roman" w:cs="Times New Roman"/>
                <w:color w:val="000000" w:themeColor="text1"/>
                <w:sz w:val="24"/>
                <w:szCs w:val="24"/>
              </w:rPr>
              <w:t>team</w:t>
            </w:r>
          </w:p>
        </w:tc>
        <w:tc>
          <w:tcPr>
            <w:tcW w:w="4770" w:type="dxa"/>
          </w:tcPr>
          <w:p w14:paraId="0D4C78E1" w14:textId="44408136" w:rsidR="00FE783C" w:rsidRPr="00C9767E" w:rsidRDefault="006951CC" w:rsidP="0098373D">
            <w:pPr>
              <w:jc w:val="both"/>
              <w:rPr>
                <w:rFonts w:ascii="Times New Roman" w:hAnsi="Times New Roman" w:cs="Times New Roman"/>
                <w:color w:val="000000" w:themeColor="text1"/>
                <w:sz w:val="24"/>
                <w:szCs w:val="28"/>
              </w:rPr>
            </w:pPr>
            <w:r w:rsidRPr="00655DD1">
              <w:rPr>
                <w:rFonts w:ascii="Times New Roman" w:hAnsi="Times New Roman" w:cs="Times New Roman"/>
                <w:color w:val="000000" w:themeColor="text1"/>
                <w:sz w:val="24"/>
                <w:szCs w:val="28"/>
              </w:rPr>
              <w:t>She / He need</w:t>
            </w:r>
            <w:r w:rsidR="0098373D" w:rsidRPr="00655DD1">
              <w:rPr>
                <w:rFonts w:ascii="Times New Roman" w:hAnsi="Times New Roman" w:cs="Times New Roman"/>
                <w:color w:val="000000" w:themeColor="text1"/>
                <w:sz w:val="24"/>
                <w:szCs w:val="28"/>
              </w:rPr>
              <w:t>s to have provable experience as a team player in a research team or managing a team of researchers.</w:t>
            </w:r>
          </w:p>
        </w:tc>
      </w:tr>
      <w:bookmarkEnd w:id="1"/>
      <w:tr w:rsidR="00753372" w:rsidRPr="002727D6" w14:paraId="6FF89F94" w14:textId="77777777" w:rsidTr="00C9767E">
        <w:trPr>
          <w:trHeight w:val="251"/>
        </w:trPr>
        <w:tc>
          <w:tcPr>
            <w:tcW w:w="3960" w:type="dxa"/>
          </w:tcPr>
          <w:p w14:paraId="153CA903" w14:textId="63339BB6" w:rsidR="00753372" w:rsidRPr="00573070" w:rsidRDefault="00103327" w:rsidP="00FE783C">
            <w:pPr>
              <w:pStyle w:val="ListParagraph"/>
              <w:numPr>
                <w:ilvl w:val="0"/>
                <w:numId w:val="12"/>
              </w:numPr>
              <w:jc w:val="both"/>
              <w:rPr>
                <w:rFonts w:ascii="Times New Roman" w:hAnsi="Times New Roman" w:cs="Times New Roman"/>
                <w:b/>
                <w:bCs/>
                <w:color w:val="000000" w:themeColor="text1"/>
                <w:szCs w:val="24"/>
              </w:rPr>
            </w:pPr>
            <w:r>
              <w:rPr>
                <w:rFonts w:ascii="Times New Roman" w:hAnsi="Times New Roman" w:cs="Times New Roman"/>
                <w:b/>
                <w:bCs/>
                <w:color w:val="000000" w:themeColor="text1"/>
                <w:szCs w:val="24"/>
              </w:rPr>
              <w:t>Financial Management</w:t>
            </w:r>
            <w:r w:rsidR="00615B35">
              <w:rPr>
                <w:rFonts w:ascii="Times New Roman" w:hAnsi="Times New Roman" w:cs="Times New Roman"/>
                <w:b/>
                <w:bCs/>
                <w:color w:val="000000" w:themeColor="text1"/>
                <w:szCs w:val="24"/>
              </w:rPr>
              <w:t xml:space="preserve"> Expert</w:t>
            </w:r>
            <w:r w:rsidR="00167A33">
              <w:rPr>
                <w:rFonts w:ascii="Times New Roman" w:hAnsi="Times New Roman" w:cs="Times New Roman"/>
                <w:b/>
                <w:bCs/>
                <w:color w:val="000000" w:themeColor="text1"/>
                <w:szCs w:val="24"/>
              </w:rPr>
              <w:t xml:space="preserve"> </w:t>
            </w:r>
          </w:p>
        </w:tc>
        <w:tc>
          <w:tcPr>
            <w:tcW w:w="4770" w:type="dxa"/>
          </w:tcPr>
          <w:p w14:paraId="532C9262" w14:textId="77777777" w:rsidR="00753372" w:rsidRPr="002727D6" w:rsidRDefault="00753372" w:rsidP="0098373D">
            <w:pPr>
              <w:jc w:val="both"/>
              <w:rPr>
                <w:rFonts w:ascii="Times New Roman" w:hAnsi="Times New Roman" w:cs="Times New Roman"/>
                <w:color w:val="000000" w:themeColor="text1"/>
                <w:szCs w:val="24"/>
              </w:rPr>
            </w:pPr>
          </w:p>
        </w:tc>
      </w:tr>
      <w:tr w:rsidR="00753372" w:rsidRPr="002727D6" w14:paraId="1FCD050F" w14:textId="77777777" w:rsidTr="00C9767E">
        <w:trPr>
          <w:gridAfter w:val="1"/>
          <w:wAfter w:w="4770" w:type="dxa"/>
          <w:trHeight w:val="251"/>
        </w:trPr>
        <w:tc>
          <w:tcPr>
            <w:tcW w:w="3960" w:type="dxa"/>
          </w:tcPr>
          <w:p w14:paraId="46FAD513" w14:textId="77777777" w:rsidR="00753372" w:rsidRPr="002727D6" w:rsidRDefault="00753372" w:rsidP="0010371B">
            <w:pPr>
              <w:jc w:val="both"/>
              <w:rPr>
                <w:rFonts w:ascii="Times New Roman" w:hAnsi="Times New Roman" w:cs="Times New Roman"/>
                <w:b/>
                <w:color w:val="000000" w:themeColor="text1"/>
                <w:szCs w:val="24"/>
              </w:rPr>
            </w:pPr>
            <w:r w:rsidRPr="002727D6">
              <w:rPr>
                <w:rFonts w:ascii="Times New Roman" w:hAnsi="Times New Roman" w:cs="Times New Roman"/>
                <w:b/>
                <w:color w:val="000000" w:themeColor="text1"/>
                <w:szCs w:val="24"/>
              </w:rPr>
              <w:t>Education:</w:t>
            </w:r>
          </w:p>
        </w:tc>
      </w:tr>
      <w:tr w:rsidR="00753372" w:rsidRPr="002727D6" w14:paraId="53C7A691" w14:textId="77777777" w:rsidTr="00753372">
        <w:trPr>
          <w:trHeight w:val="449"/>
        </w:trPr>
        <w:tc>
          <w:tcPr>
            <w:tcW w:w="3960" w:type="dxa"/>
          </w:tcPr>
          <w:p w14:paraId="1747CB0C" w14:textId="77777777" w:rsidR="00753372" w:rsidRPr="005E3733" w:rsidRDefault="00753372" w:rsidP="0010371B">
            <w:pPr>
              <w:jc w:val="both"/>
              <w:rPr>
                <w:rFonts w:ascii="Times New Roman" w:hAnsi="Times New Roman" w:cs="Times New Roman"/>
                <w:color w:val="000000" w:themeColor="text1"/>
                <w:sz w:val="24"/>
                <w:szCs w:val="24"/>
              </w:rPr>
            </w:pPr>
            <w:r w:rsidRPr="005E3733">
              <w:rPr>
                <w:rFonts w:ascii="Times New Roman" w:hAnsi="Times New Roman" w:cs="Times New Roman"/>
                <w:color w:val="000000" w:themeColor="text1"/>
                <w:sz w:val="24"/>
                <w:szCs w:val="24"/>
              </w:rPr>
              <w:t xml:space="preserve"> Degree</w:t>
            </w:r>
          </w:p>
        </w:tc>
        <w:tc>
          <w:tcPr>
            <w:tcW w:w="4770" w:type="dxa"/>
          </w:tcPr>
          <w:p w14:paraId="3845407C" w14:textId="630C7430" w:rsidR="00753372" w:rsidRPr="005E3733" w:rsidRDefault="00753372" w:rsidP="00124D99">
            <w:pPr>
              <w:tabs>
                <w:tab w:val="left" w:pos="2910"/>
              </w:tabs>
              <w:jc w:val="both"/>
              <w:rPr>
                <w:rFonts w:ascii="Times New Roman" w:hAnsi="Times New Roman" w:cs="Times New Roman"/>
                <w:color w:val="000000" w:themeColor="text1"/>
                <w:sz w:val="24"/>
                <w:szCs w:val="24"/>
              </w:rPr>
            </w:pPr>
            <w:r w:rsidRPr="005E3733">
              <w:rPr>
                <w:rFonts w:ascii="Times New Roman" w:hAnsi="Times New Roman" w:cs="Times New Roman"/>
                <w:color w:val="000000" w:themeColor="text1"/>
                <w:sz w:val="24"/>
                <w:szCs w:val="24"/>
              </w:rPr>
              <w:t>BA.</w:t>
            </w:r>
            <w:r w:rsidR="00B10210">
              <w:rPr>
                <w:rFonts w:ascii="Times New Roman" w:hAnsi="Times New Roman" w:cs="Times New Roman"/>
                <w:color w:val="000000" w:themeColor="text1"/>
                <w:sz w:val="24"/>
                <w:szCs w:val="24"/>
              </w:rPr>
              <w:t xml:space="preserve">, B Com </w:t>
            </w:r>
            <w:r w:rsidRPr="005E3733">
              <w:rPr>
                <w:rFonts w:ascii="Times New Roman" w:hAnsi="Times New Roman" w:cs="Times New Roman"/>
                <w:color w:val="000000" w:themeColor="text1"/>
                <w:sz w:val="24"/>
                <w:szCs w:val="24"/>
              </w:rPr>
              <w:t xml:space="preserve"> </w:t>
            </w:r>
            <w:r w:rsidR="005924D5">
              <w:rPr>
                <w:rFonts w:ascii="Times New Roman" w:hAnsi="Times New Roman" w:cs="Times New Roman"/>
                <w:color w:val="000000" w:themeColor="text1"/>
                <w:sz w:val="24"/>
                <w:szCs w:val="24"/>
              </w:rPr>
              <w:t xml:space="preserve">or </w:t>
            </w:r>
            <w:r w:rsidR="00321A06">
              <w:rPr>
                <w:rFonts w:ascii="Times New Roman" w:hAnsi="Times New Roman" w:cs="Times New Roman"/>
                <w:color w:val="000000" w:themeColor="text1"/>
                <w:sz w:val="24"/>
                <w:szCs w:val="24"/>
              </w:rPr>
              <w:t xml:space="preserve">any other </w:t>
            </w:r>
            <w:r w:rsidR="00167A33">
              <w:rPr>
                <w:rFonts w:ascii="Times New Roman" w:hAnsi="Times New Roman" w:cs="Times New Roman"/>
                <w:color w:val="000000" w:themeColor="text1"/>
                <w:sz w:val="24"/>
                <w:szCs w:val="24"/>
              </w:rPr>
              <w:t>degree.</w:t>
            </w:r>
          </w:p>
        </w:tc>
      </w:tr>
      <w:tr w:rsidR="00753372" w:rsidRPr="002727D6" w14:paraId="13DA0911" w14:textId="77777777" w:rsidTr="00753372">
        <w:trPr>
          <w:trHeight w:val="58"/>
        </w:trPr>
        <w:tc>
          <w:tcPr>
            <w:tcW w:w="3960" w:type="dxa"/>
          </w:tcPr>
          <w:p w14:paraId="2D4DFA7E" w14:textId="77777777" w:rsidR="00753372" w:rsidRPr="005E3733" w:rsidRDefault="00753372" w:rsidP="0010371B">
            <w:pPr>
              <w:jc w:val="both"/>
              <w:rPr>
                <w:rFonts w:ascii="Times New Roman" w:hAnsi="Times New Roman" w:cs="Times New Roman"/>
                <w:color w:val="000000" w:themeColor="text1"/>
                <w:sz w:val="24"/>
                <w:szCs w:val="24"/>
              </w:rPr>
            </w:pPr>
            <w:r w:rsidRPr="005E3733">
              <w:rPr>
                <w:rFonts w:ascii="Times New Roman" w:hAnsi="Times New Roman" w:cs="Times New Roman"/>
                <w:color w:val="000000" w:themeColor="text1"/>
                <w:sz w:val="24"/>
                <w:szCs w:val="24"/>
              </w:rPr>
              <w:t>Postgraduate qualification.</w:t>
            </w:r>
          </w:p>
        </w:tc>
        <w:tc>
          <w:tcPr>
            <w:tcW w:w="4770" w:type="dxa"/>
          </w:tcPr>
          <w:p w14:paraId="54B73787" w14:textId="11182D9C" w:rsidR="00753372" w:rsidRPr="005E3733" w:rsidRDefault="00753372" w:rsidP="00B10210">
            <w:pPr>
              <w:jc w:val="both"/>
              <w:rPr>
                <w:rFonts w:ascii="Times New Roman" w:hAnsi="Times New Roman" w:cs="Times New Roman"/>
                <w:color w:val="000000" w:themeColor="text1"/>
                <w:sz w:val="24"/>
                <w:szCs w:val="24"/>
              </w:rPr>
            </w:pPr>
            <w:r w:rsidRPr="005E3733">
              <w:rPr>
                <w:rFonts w:ascii="Times New Roman" w:hAnsi="Times New Roman" w:cs="Times New Roman"/>
                <w:color w:val="000000" w:themeColor="text1"/>
                <w:sz w:val="24"/>
                <w:szCs w:val="24"/>
              </w:rPr>
              <w:t>Master Degree qualification</w:t>
            </w:r>
            <w:r w:rsidR="00B10210">
              <w:rPr>
                <w:rFonts w:ascii="Times New Roman" w:hAnsi="Times New Roman" w:cs="Times New Roman"/>
                <w:color w:val="000000" w:themeColor="text1"/>
                <w:sz w:val="24"/>
                <w:szCs w:val="24"/>
              </w:rPr>
              <w:t>. in Business Administration</w:t>
            </w:r>
            <w:r w:rsidRPr="005E3733">
              <w:rPr>
                <w:rFonts w:ascii="Times New Roman" w:hAnsi="Times New Roman" w:cs="Times New Roman"/>
                <w:color w:val="000000" w:themeColor="text1"/>
                <w:sz w:val="24"/>
                <w:szCs w:val="24"/>
              </w:rPr>
              <w:t xml:space="preserve"> </w:t>
            </w:r>
            <w:r w:rsidR="0094562F">
              <w:rPr>
                <w:rFonts w:ascii="Times New Roman" w:hAnsi="Times New Roman" w:cs="Times New Roman"/>
                <w:color w:val="000000" w:themeColor="text1"/>
                <w:sz w:val="24"/>
                <w:szCs w:val="24"/>
              </w:rPr>
              <w:t xml:space="preserve">/ </w:t>
            </w:r>
            <w:r w:rsidR="009A30BC">
              <w:rPr>
                <w:rFonts w:ascii="Times New Roman" w:hAnsi="Times New Roman" w:cs="Times New Roman"/>
                <w:color w:val="000000" w:themeColor="text1"/>
                <w:sz w:val="24"/>
                <w:szCs w:val="24"/>
              </w:rPr>
              <w:t>Charted Accountant-CFA / ACCA</w:t>
            </w:r>
            <w:r w:rsidR="009A30BC">
              <w:t xml:space="preserve"> </w:t>
            </w:r>
            <w:r w:rsidR="009A30BC">
              <w:rPr>
                <w:rFonts w:ascii="Times New Roman" w:hAnsi="Times New Roman" w:cs="Times New Roman"/>
                <w:color w:val="000000" w:themeColor="text1"/>
                <w:sz w:val="24"/>
                <w:szCs w:val="24"/>
              </w:rPr>
              <w:t>or any other relevant qualification</w:t>
            </w:r>
          </w:p>
        </w:tc>
      </w:tr>
      <w:tr w:rsidR="00753372" w:rsidRPr="002727D6" w14:paraId="18FD9891" w14:textId="77777777" w:rsidTr="00C9767E">
        <w:trPr>
          <w:trHeight w:val="638"/>
        </w:trPr>
        <w:tc>
          <w:tcPr>
            <w:tcW w:w="3960" w:type="dxa"/>
          </w:tcPr>
          <w:p w14:paraId="2E9A8E8B" w14:textId="77777777" w:rsidR="00753372" w:rsidRPr="005E3733" w:rsidRDefault="00753372" w:rsidP="0010371B">
            <w:pPr>
              <w:jc w:val="both"/>
              <w:rPr>
                <w:rFonts w:ascii="Times New Roman" w:hAnsi="Times New Roman" w:cs="Times New Roman"/>
                <w:color w:val="000000" w:themeColor="text1"/>
                <w:sz w:val="24"/>
                <w:szCs w:val="24"/>
              </w:rPr>
            </w:pPr>
            <w:r w:rsidRPr="005E3733">
              <w:rPr>
                <w:rFonts w:ascii="Times New Roman" w:hAnsi="Times New Roman" w:cs="Times New Roman"/>
                <w:color w:val="000000" w:themeColor="text1"/>
                <w:sz w:val="24"/>
                <w:szCs w:val="24"/>
              </w:rPr>
              <w:t>Other Qualifications</w:t>
            </w:r>
          </w:p>
        </w:tc>
        <w:tc>
          <w:tcPr>
            <w:tcW w:w="4770" w:type="dxa"/>
          </w:tcPr>
          <w:p w14:paraId="7A5B3B44" w14:textId="27A48BB7" w:rsidR="00753372" w:rsidRPr="005E3733" w:rsidRDefault="00B10210" w:rsidP="0010371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Any Pr</w:t>
            </w:r>
            <w:r w:rsidR="009A30BC">
              <w:rPr>
                <w:rFonts w:ascii="Times New Roman" w:hAnsi="Times New Roman" w:cs="Times New Roman"/>
                <w:color w:val="000000" w:themeColor="text1"/>
                <w:sz w:val="24"/>
                <w:szCs w:val="24"/>
              </w:rPr>
              <w:t>ofessional Qualifications in finance</w:t>
            </w:r>
            <w:r>
              <w:rPr>
                <w:rFonts w:ascii="Times New Roman" w:hAnsi="Times New Roman" w:cs="Times New Roman"/>
                <w:color w:val="000000" w:themeColor="text1"/>
                <w:sz w:val="24"/>
                <w:szCs w:val="24"/>
              </w:rPr>
              <w:t xml:space="preserve"> </w:t>
            </w:r>
            <w:r w:rsidR="00753372" w:rsidRPr="005E3733">
              <w:rPr>
                <w:rFonts w:ascii="Times New Roman" w:hAnsi="Times New Roman" w:cs="Times New Roman"/>
                <w:color w:val="000000" w:themeColor="text1"/>
                <w:sz w:val="24"/>
                <w:szCs w:val="24"/>
              </w:rPr>
              <w:t xml:space="preserve"> or any other related fields</w:t>
            </w:r>
          </w:p>
        </w:tc>
      </w:tr>
      <w:tr w:rsidR="00753372" w:rsidRPr="002727D6" w14:paraId="532BB89D" w14:textId="77777777" w:rsidTr="00C9767E">
        <w:trPr>
          <w:gridAfter w:val="1"/>
          <w:wAfter w:w="4770" w:type="dxa"/>
          <w:trHeight w:val="350"/>
        </w:trPr>
        <w:tc>
          <w:tcPr>
            <w:tcW w:w="3960" w:type="dxa"/>
          </w:tcPr>
          <w:p w14:paraId="53D2A5B3" w14:textId="77777777" w:rsidR="00753372" w:rsidRPr="002727D6" w:rsidRDefault="00753372" w:rsidP="0010371B">
            <w:pPr>
              <w:jc w:val="both"/>
              <w:rPr>
                <w:rFonts w:ascii="Times New Roman" w:hAnsi="Times New Roman" w:cs="Times New Roman"/>
                <w:color w:val="000000" w:themeColor="text1"/>
                <w:szCs w:val="24"/>
              </w:rPr>
            </w:pPr>
            <w:r w:rsidRPr="002727D6">
              <w:rPr>
                <w:rFonts w:ascii="Times New Roman" w:hAnsi="Times New Roman" w:cs="Times New Roman"/>
                <w:b/>
                <w:color w:val="000000" w:themeColor="text1"/>
                <w:szCs w:val="24"/>
              </w:rPr>
              <w:t>Working experience:</w:t>
            </w:r>
          </w:p>
        </w:tc>
      </w:tr>
      <w:tr w:rsidR="00753372" w:rsidRPr="002727D6" w14:paraId="28C29953" w14:textId="77777777" w:rsidTr="00753372">
        <w:trPr>
          <w:trHeight w:val="1250"/>
        </w:trPr>
        <w:tc>
          <w:tcPr>
            <w:tcW w:w="3960" w:type="dxa"/>
          </w:tcPr>
          <w:p w14:paraId="4F565126" w14:textId="3AF9F6F9" w:rsidR="00753372" w:rsidRPr="005E3733" w:rsidRDefault="009A30BC" w:rsidP="0010371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 Financial Management</w:t>
            </w:r>
          </w:p>
        </w:tc>
        <w:tc>
          <w:tcPr>
            <w:tcW w:w="4770" w:type="dxa"/>
          </w:tcPr>
          <w:p w14:paraId="3D741125" w14:textId="1120C6CA" w:rsidR="00753372" w:rsidRPr="005E3733" w:rsidRDefault="00753372" w:rsidP="0010371B">
            <w:pPr>
              <w:jc w:val="both"/>
              <w:rPr>
                <w:rFonts w:ascii="Times New Roman" w:hAnsi="Times New Roman" w:cs="Times New Roman"/>
                <w:color w:val="000000" w:themeColor="text1"/>
                <w:sz w:val="24"/>
                <w:szCs w:val="24"/>
              </w:rPr>
            </w:pPr>
            <w:r w:rsidRPr="005E3733">
              <w:rPr>
                <w:rFonts w:ascii="Times New Roman" w:hAnsi="Times New Roman" w:cs="Times New Roman"/>
                <w:color w:val="000000" w:themeColor="text1"/>
                <w:sz w:val="24"/>
                <w:szCs w:val="24"/>
              </w:rPr>
              <w:t xml:space="preserve">At least 10 years of post-qualifying experience related to the areas mentioned here, </w:t>
            </w:r>
            <w:r w:rsidR="009A30BC" w:rsidRPr="005E3733">
              <w:rPr>
                <w:rFonts w:ascii="Times New Roman" w:hAnsi="Times New Roman" w:cs="Times New Roman"/>
                <w:color w:val="000000" w:themeColor="text1"/>
                <w:sz w:val="24"/>
                <w:szCs w:val="24"/>
              </w:rPr>
              <w:t xml:space="preserve">as </w:t>
            </w:r>
            <w:r w:rsidR="009A30BC">
              <w:rPr>
                <w:rFonts w:ascii="Times New Roman" w:hAnsi="Times New Roman" w:cs="Times New Roman"/>
                <w:color w:val="000000" w:themeColor="text1"/>
                <w:sz w:val="24"/>
                <w:szCs w:val="24"/>
              </w:rPr>
              <w:t>Consultant</w:t>
            </w:r>
            <w:r w:rsidRPr="005E3733">
              <w:rPr>
                <w:rFonts w:ascii="Times New Roman" w:hAnsi="Times New Roman" w:cs="Times New Roman"/>
                <w:color w:val="000000" w:themeColor="text1"/>
                <w:sz w:val="24"/>
                <w:szCs w:val="24"/>
              </w:rPr>
              <w:t>, Researcher or Manager of a research team</w:t>
            </w:r>
            <w:r w:rsidR="00C9767E">
              <w:rPr>
                <w:rFonts w:ascii="Times New Roman" w:hAnsi="Times New Roman" w:cs="Times New Roman"/>
                <w:color w:val="000000" w:themeColor="text1"/>
                <w:sz w:val="24"/>
                <w:szCs w:val="24"/>
              </w:rPr>
              <w:t>.</w:t>
            </w:r>
          </w:p>
        </w:tc>
      </w:tr>
      <w:tr w:rsidR="00753372" w:rsidRPr="002727D6" w14:paraId="4B9FCA11" w14:textId="77777777" w:rsidTr="00660B14">
        <w:trPr>
          <w:trHeight w:val="683"/>
        </w:trPr>
        <w:tc>
          <w:tcPr>
            <w:tcW w:w="3960" w:type="dxa"/>
          </w:tcPr>
          <w:p w14:paraId="4C80D9AC" w14:textId="77777777" w:rsidR="00753372" w:rsidRPr="005E3733" w:rsidRDefault="00753372" w:rsidP="0010371B">
            <w:pPr>
              <w:jc w:val="both"/>
              <w:rPr>
                <w:rFonts w:ascii="Times New Roman" w:hAnsi="Times New Roman" w:cs="Times New Roman"/>
                <w:color w:val="000000" w:themeColor="text1"/>
                <w:sz w:val="24"/>
                <w:szCs w:val="24"/>
              </w:rPr>
            </w:pPr>
            <w:r w:rsidRPr="005E3733">
              <w:rPr>
                <w:rFonts w:ascii="Times New Roman" w:hAnsi="Times New Roman" w:cs="Times New Roman"/>
                <w:color w:val="000000" w:themeColor="text1"/>
                <w:sz w:val="24"/>
                <w:szCs w:val="24"/>
              </w:rPr>
              <w:t xml:space="preserve">Specific Research Experience </w:t>
            </w:r>
          </w:p>
        </w:tc>
        <w:tc>
          <w:tcPr>
            <w:tcW w:w="4770" w:type="dxa"/>
          </w:tcPr>
          <w:p w14:paraId="062B7122" w14:textId="2A19F05B" w:rsidR="00753372" w:rsidRPr="005E3733" w:rsidRDefault="00753372" w:rsidP="0010371B">
            <w:pPr>
              <w:jc w:val="both"/>
              <w:rPr>
                <w:rFonts w:ascii="Times New Roman" w:hAnsi="Times New Roman" w:cs="Times New Roman"/>
                <w:color w:val="000000" w:themeColor="text1"/>
                <w:sz w:val="24"/>
                <w:szCs w:val="24"/>
              </w:rPr>
            </w:pPr>
            <w:r w:rsidRPr="005E3733">
              <w:rPr>
                <w:rFonts w:ascii="Times New Roman" w:hAnsi="Times New Roman" w:cs="Times New Roman"/>
                <w:color w:val="000000" w:themeColor="text1"/>
                <w:sz w:val="24"/>
                <w:szCs w:val="24"/>
              </w:rPr>
              <w:t xml:space="preserve">Minimum of 5 research projects / </w:t>
            </w:r>
            <w:r w:rsidR="00660B14" w:rsidRPr="005E3733">
              <w:rPr>
                <w:rFonts w:ascii="Times New Roman" w:hAnsi="Times New Roman" w:cs="Times New Roman"/>
                <w:color w:val="000000" w:themeColor="text1"/>
                <w:sz w:val="24"/>
                <w:szCs w:val="24"/>
              </w:rPr>
              <w:t>related assignments</w:t>
            </w:r>
            <w:r w:rsidRPr="005E3733">
              <w:rPr>
                <w:rFonts w:ascii="Times New Roman" w:hAnsi="Times New Roman" w:cs="Times New Roman"/>
                <w:color w:val="000000" w:themeColor="text1"/>
                <w:sz w:val="24"/>
                <w:szCs w:val="24"/>
              </w:rPr>
              <w:t xml:space="preserve"> undertaken over the last 5 years </w:t>
            </w:r>
          </w:p>
        </w:tc>
      </w:tr>
      <w:tr w:rsidR="00753372" w:rsidRPr="002727D6" w14:paraId="4EB45FCC" w14:textId="77777777" w:rsidTr="00753372">
        <w:trPr>
          <w:trHeight w:val="818"/>
        </w:trPr>
        <w:tc>
          <w:tcPr>
            <w:tcW w:w="3960" w:type="dxa"/>
          </w:tcPr>
          <w:p w14:paraId="4C17C82A" w14:textId="77777777" w:rsidR="00753372" w:rsidRPr="005E3733" w:rsidRDefault="00753372" w:rsidP="0010371B">
            <w:pPr>
              <w:jc w:val="both"/>
              <w:rPr>
                <w:rFonts w:ascii="Times New Roman" w:hAnsi="Times New Roman" w:cs="Times New Roman"/>
                <w:color w:val="000000" w:themeColor="text1"/>
                <w:sz w:val="24"/>
                <w:szCs w:val="24"/>
              </w:rPr>
            </w:pPr>
            <w:r w:rsidRPr="005E3733">
              <w:rPr>
                <w:rFonts w:ascii="Times New Roman" w:hAnsi="Times New Roman" w:cs="Times New Roman"/>
                <w:color w:val="000000" w:themeColor="text1"/>
                <w:sz w:val="24"/>
                <w:szCs w:val="24"/>
              </w:rPr>
              <w:t>Working experience in a research team</w:t>
            </w:r>
          </w:p>
        </w:tc>
        <w:tc>
          <w:tcPr>
            <w:tcW w:w="4770" w:type="dxa"/>
          </w:tcPr>
          <w:p w14:paraId="4766D2DE" w14:textId="77777777" w:rsidR="00753372" w:rsidRPr="005E3733" w:rsidRDefault="00753372" w:rsidP="0010371B">
            <w:pPr>
              <w:jc w:val="both"/>
              <w:rPr>
                <w:rFonts w:ascii="Times New Roman" w:hAnsi="Times New Roman" w:cs="Times New Roman"/>
                <w:color w:val="000000" w:themeColor="text1"/>
                <w:sz w:val="24"/>
                <w:szCs w:val="24"/>
              </w:rPr>
            </w:pPr>
            <w:r w:rsidRPr="005E3733">
              <w:rPr>
                <w:rFonts w:ascii="Times New Roman" w:hAnsi="Times New Roman" w:cs="Times New Roman"/>
                <w:color w:val="000000" w:themeColor="text1"/>
                <w:sz w:val="24"/>
                <w:szCs w:val="24"/>
              </w:rPr>
              <w:t>She / He needs to have provable experience as a team player in a research team or managing a team of researchers.</w:t>
            </w:r>
          </w:p>
        </w:tc>
      </w:tr>
    </w:tbl>
    <w:p w14:paraId="18E932B2" w14:textId="55745E89" w:rsidR="00573070" w:rsidRPr="00573070" w:rsidRDefault="00573070" w:rsidP="00573070">
      <w:pPr>
        <w:pStyle w:val="ListParagraph"/>
        <w:tabs>
          <w:tab w:val="left" w:pos="540"/>
        </w:tabs>
        <w:spacing w:after="200" w:line="276" w:lineRule="auto"/>
        <w:ind w:left="180" w:firstLine="90"/>
        <w:jc w:val="both"/>
        <w:rPr>
          <w:rFonts w:ascii="Times New Roman" w:hAnsi="Times New Roman" w:cs="Times New Roman"/>
          <w:bCs/>
          <w:color w:val="000000" w:themeColor="text1"/>
          <w:sz w:val="24"/>
          <w:szCs w:val="24"/>
        </w:rPr>
      </w:pPr>
      <w:r w:rsidRPr="00573070">
        <w:rPr>
          <w:rFonts w:ascii="Times New Roman" w:hAnsi="Times New Roman" w:cs="Times New Roman"/>
          <w:bCs/>
          <w:color w:val="000000" w:themeColor="text1"/>
          <w:sz w:val="24"/>
          <w:szCs w:val="24"/>
        </w:rPr>
        <w:t>Including any other relevant consultants in the research team will be positively considered in the evaluation</w:t>
      </w:r>
      <w:r w:rsidR="00DE59F4">
        <w:rPr>
          <w:rFonts w:ascii="Times New Roman" w:hAnsi="Times New Roman" w:cs="Times New Roman"/>
          <w:bCs/>
          <w:color w:val="000000" w:themeColor="text1"/>
          <w:sz w:val="24"/>
          <w:szCs w:val="24"/>
        </w:rPr>
        <w:t xml:space="preserve"> of the research team.</w:t>
      </w:r>
    </w:p>
    <w:p w14:paraId="590C8874" w14:textId="77777777" w:rsidR="00573070" w:rsidRDefault="00573070" w:rsidP="00573070">
      <w:pPr>
        <w:pStyle w:val="ListParagraph"/>
        <w:tabs>
          <w:tab w:val="left" w:pos="540"/>
        </w:tabs>
        <w:spacing w:after="200" w:line="276" w:lineRule="auto"/>
        <w:jc w:val="both"/>
        <w:rPr>
          <w:rFonts w:ascii="Times New Roman" w:hAnsi="Times New Roman" w:cs="Times New Roman"/>
          <w:b/>
          <w:bCs/>
          <w:color w:val="000000" w:themeColor="text1"/>
          <w:sz w:val="24"/>
          <w:szCs w:val="24"/>
        </w:rPr>
      </w:pPr>
    </w:p>
    <w:p w14:paraId="28FA7512" w14:textId="77777777" w:rsidR="006951CC" w:rsidRDefault="006951CC" w:rsidP="006951CC">
      <w:pPr>
        <w:pStyle w:val="ListParagraph"/>
        <w:numPr>
          <w:ilvl w:val="0"/>
          <w:numId w:val="3"/>
        </w:numPr>
        <w:tabs>
          <w:tab w:val="left" w:pos="540"/>
        </w:tabs>
        <w:spacing w:after="200" w:line="276" w:lineRule="auto"/>
        <w:ind w:hanging="210"/>
        <w:jc w:val="both"/>
        <w:rPr>
          <w:rFonts w:ascii="Times New Roman" w:hAnsi="Times New Roman" w:cs="Times New Roman"/>
          <w:b/>
          <w:bCs/>
          <w:color w:val="000000" w:themeColor="text1"/>
          <w:sz w:val="24"/>
          <w:szCs w:val="24"/>
        </w:rPr>
      </w:pPr>
      <w:r w:rsidRPr="00DE7B76">
        <w:rPr>
          <w:rFonts w:ascii="Times New Roman" w:hAnsi="Times New Roman" w:cs="Times New Roman"/>
          <w:b/>
          <w:bCs/>
          <w:color w:val="000000" w:themeColor="text1"/>
          <w:sz w:val="24"/>
          <w:szCs w:val="24"/>
        </w:rPr>
        <w:t>Working involvement &amp; payment:</w:t>
      </w:r>
    </w:p>
    <w:p w14:paraId="26D2EFA8" w14:textId="77777777" w:rsidR="00F260D9" w:rsidRDefault="00F260D9" w:rsidP="00F260D9">
      <w:pPr>
        <w:pStyle w:val="ListParagraph"/>
        <w:tabs>
          <w:tab w:val="left" w:pos="540"/>
        </w:tabs>
        <w:spacing w:after="200" w:line="276" w:lineRule="auto"/>
        <w:jc w:val="both"/>
        <w:rPr>
          <w:rFonts w:ascii="Times New Roman" w:hAnsi="Times New Roman" w:cs="Times New Roman"/>
          <w:b/>
          <w:bCs/>
          <w:color w:val="000000" w:themeColor="text1"/>
          <w:sz w:val="24"/>
          <w:szCs w:val="24"/>
        </w:rPr>
      </w:pPr>
    </w:p>
    <w:p w14:paraId="2B69FB8C" w14:textId="23496162" w:rsidR="006951CC" w:rsidRPr="002D0B0C" w:rsidRDefault="006951CC" w:rsidP="006951CC">
      <w:pPr>
        <w:pStyle w:val="ListParagraph"/>
        <w:tabs>
          <w:tab w:val="left" w:pos="540"/>
        </w:tabs>
        <w:ind w:left="480"/>
        <w:jc w:val="both"/>
        <w:rPr>
          <w:rFonts w:ascii="Times New Roman" w:hAnsi="Times New Roman" w:cs="Times New Roman"/>
          <w:bCs/>
          <w:color w:val="000000" w:themeColor="text1"/>
          <w:sz w:val="24"/>
          <w:szCs w:val="24"/>
        </w:rPr>
      </w:pPr>
      <w:r w:rsidRPr="002D0B0C">
        <w:rPr>
          <w:rFonts w:ascii="Times New Roman" w:hAnsi="Times New Roman" w:cs="Times New Roman"/>
          <w:bCs/>
          <w:color w:val="000000" w:themeColor="text1"/>
          <w:sz w:val="24"/>
          <w:szCs w:val="24"/>
        </w:rPr>
        <w:t xml:space="preserve">This is a </w:t>
      </w:r>
      <w:r w:rsidR="00660B14" w:rsidRPr="002D0B0C">
        <w:rPr>
          <w:rFonts w:ascii="Times New Roman" w:hAnsi="Times New Roman" w:cs="Times New Roman"/>
          <w:bCs/>
          <w:color w:val="000000" w:themeColor="text1"/>
          <w:sz w:val="24"/>
          <w:szCs w:val="24"/>
        </w:rPr>
        <w:t>performance-based</w:t>
      </w:r>
      <w:r w:rsidRPr="002D0B0C">
        <w:rPr>
          <w:rFonts w:ascii="Times New Roman" w:hAnsi="Times New Roman" w:cs="Times New Roman"/>
          <w:bCs/>
          <w:color w:val="000000" w:themeColor="text1"/>
          <w:sz w:val="24"/>
          <w:szCs w:val="24"/>
        </w:rPr>
        <w:t xml:space="preserve"> assignments. Payment will be based on the submission of the deliverables as given in the Table 2</w:t>
      </w:r>
    </w:p>
    <w:p w14:paraId="12E2390F" w14:textId="77777777" w:rsidR="006951CC" w:rsidRPr="00A35A3E" w:rsidRDefault="006951CC" w:rsidP="006951CC">
      <w:pPr>
        <w:pStyle w:val="ListParagraph"/>
        <w:tabs>
          <w:tab w:val="left" w:pos="450"/>
          <w:tab w:val="left" w:pos="6240"/>
        </w:tabs>
        <w:jc w:val="both"/>
        <w:rPr>
          <w:rFonts w:ascii="Times New Roman" w:hAnsi="Times New Roman" w:cs="Times New Roman"/>
          <w:b/>
          <w:bCs/>
          <w:color w:val="000000" w:themeColor="text1"/>
          <w:sz w:val="24"/>
          <w:szCs w:val="24"/>
        </w:rPr>
      </w:pPr>
      <w:r w:rsidRPr="00A35A3E">
        <w:rPr>
          <w:rFonts w:ascii="Times New Roman" w:hAnsi="Times New Roman" w:cs="Times New Roman"/>
          <w:b/>
          <w:bCs/>
          <w:color w:val="000000" w:themeColor="text1"/>
          <w:sz w:val="24"/>
          <w:szCs w:val="24"/>
        </w:rPr>
        <w:tab/>
      </w:r>
    </w:p>
    <w:p w14:paraId="0BB3B63D" w14:textId="0D984AEB" w:rsidR="006951CC" w:rsidRPr="005F5A26" w:rsidRDefault="006951CC" w:rsidP="00F260D9">
      <w:pPr>
        <w:pStyle w:val="ListParagraph"/>
        <w:ind w:left="480"/>
        <w:jc w:val="both"/>
        <w:rPr>
          <w:rFonts w:ascii="Times New Roman" w:hAnsi="Times New Roman" w:cs="Times New Roman"/>
          <w:color w:val="000000" w:themeColor="text1"/>
          <w:sz w:val="24"/>
          <w:szCs w:val="24"/>
        </w:rPr>
      </w:pPr>
      <w:r w:rsidRPr="005F5A26">
        <w:rPr>
          <w:rFonts w:ascii="Times New Roman" w:hAnsi="Times New Roman" w:cs="Times New Roman"/>
          <w:color w:val="000000" w:themeColor="text1"/>
          <w:sz w:val="24"/>
          <w:szCs w:val="24"/>
        </w:rPr>
        <w:t xml:space="preserve">Key deliverables, the respective deadlines and the payment schedule related to </w:t>
      </w:r>
      <w:r w:rsidR="00660B14" w:rsidRPr="005F5A26">
        <w:rPr>
          <w:rFonts w:ascii="Times New Roman" w:hAnsi="Times New Roman" w:cs="Times New Roman"/>
          <w:color w:val="000000" w:themeColor="text1"/>
          <w:sz w:val="24"/>
          <w:szCs w:val="24"/>
        </w:rPr>
        <w:t>these three (3) months</w:t>
      </w:r>
      <w:r w:rsidRPr="005F5A26">
        <w:rPr>
          <w:rFonts w:ascii="Times New Roman" w:hAnsi="Times New Roman" w:cs="Times New Roman"/>
          <w:color w:val="000000" w:themeColor="text1"/>
          <w:sz w:val="24"/>
          <w:szCs w:val="24"/>
        </w:rPr>
        <w:t xml:space="preserve"> assignment are included in the Table- (2) below:</w:t>
      </w:r>
    </w:p>
    <w:p w14:paraId="08630812" w14:textId="77777777" w:rsidR="006951CC" w:rsidRPr="005F5A26" w:rsidRDefault="006951CC" w:rsidP="00F260D9">
      <w:pPr>
        <w:ind w:left="270" w:firstLine="210"/>
        <w:jc w:val="both"/>
        <w:rPr>
          <w:rFonts w:ascii="Times New Roman" w:hAnsi="Times New Roman" w:cs="Times New Roman"/>
          <w:color w:val="000000" w:themeColor="text1"/>
          <w:sz w:val="24"/>
          <w:szCs w:val="24"/>
        </w:rPr>
      </w:pPr>
      <w:r w:rsidRPr="005F5A26">
        <w:rPr>
          <w:rFonts w:ascii="Times New Roman" w:hAnsi="Times New Roman" w:cs="Times New Roman"/>
          <w:color w:val="000000" w:themeColor="text1"/>
          <w:sz w:val="24"/>
          <w:szCs w:val="24"/>
        </w:rPr>
        <w:t>Table-(2): Expected deliverables, deadlines, and payment schedule.</w:t>
      </w:r>
    </w:p>
    <w:tbl>
      <w:tblPr>
        <w:tblStyle w:val="TableGrid"/>
        <w:tblW w:w="8910" w:type="dxa"/>
        <w:tblInd w:w="445" w:type="dxa"/>
        <w:tblLook w:val="04A0" w:firstRow="1" w:lastRow="0" w:firstColumn="1" w:lastColumn="0" w:noHBand="0" w:noVBand="1"/>
      </w:tblPr>
      <w:tblGrid>
        <w:gridCol w:w="3510"/>
        <w:gridCol w:w="2790"/>
        <w:gridCol w:w="2610"/>
      </w:tblGrid>
      <w:tr w:rsidR="006951CC" w:rsidRPr="005F5A26" w14:paraId="7662628B" w14:textId="77777777" w:rsidTr="00BC5FE3">
        <w:trPr>
          <w:trHeight w:val="620"/>
        </w:trPr>
        <w:tc>
          <w:tcPr>
            <w:tcW w:w="3510" w:type="dxa"/>
          </w:tcPr>
          <w:p w14:paraId="5A396012" w14:textId="77777777" w:rsidR="006951CC" w:rsidRPr="005F5A26" w:rsidRDefault="006951CC" w:rsidP="00BC5FE3">
            <w:pPr>
              <w:jc w:val="both"/>
              <w:rPr>
                <w:rFonts w:ascii="Times New Roman" w:hAnsi="Times New Roman" w:cs="Times New Roman"/>
                <w:b/>
                <w:color w:val="000000" w:themeColor="text1"/>
                <w:sz w:val="24"/>
                <w:szCs w:val="24"/>
              </w:rPr>
            </w:pPr>
            <w:r w:rsidRPr="005F5A26">
              <w:rPr>
                <w:rFonts w:ascii="Times New Roman" w:hAnsi="Times New Roman" w:cs="Times New Roman"/>
                <w:b/>
                <w:color w:val="000000" w:themeColor="text1"/>
                <w:sz w:val="24"/>
                <w:szCs w:val="24"/>
              </w:rPr>
              <w:t>Deliverable (Result)</w:t>
            </w:r>
          </w:p>
        </w:tc>
        <w:tc>
          <w:tcPr>
            <w:tcW w:w="2790" w:type="dxa"/>
          </w:tcPr>
          <w:p w14:paraId="662781F5" w14:textId="77777777" w:rsidR="006951CC" w:rsidRPr="005F5A26" w:rsidRDefault="006951CC" w:rsidP="00BC5FE3">
            <w:pPr>
              <w:jc w:val="both"/>
              <w:rPr>
                <w:rFonts w:ascii="Times New Roman" w:hAnsi="Times New Roman" w:cs="Times New Roman"/>
                <w:b/>
                <w:color w:val="000000" w:themeColor="text1"/>
                <w:sz w:val="24"/>
                <w:szCs w:val="24"/>
              </w:rPr>
            </w:pPr>
            <w:r w:rsidRPr="005F5A26">
              <w:rPr>
                <w:rFonts w:ascii="Times New Roman" w:hAnsi="Times New Roman" w:cs="Times New Roman"/>
                <w:b/>
                <w:color w:val="000000" w:themeColor="text1"/>
                <w:sz w:val="24"/>
                <w:szCs w:val="24"/>
              </w:rPr>
              <w:t>Deadline</w:t>
            </w:r>
          </w:p>
        </w:tc>
        <w:tc>
          <w:tcPr>
            <w:tcW w:w="2610" w:type="dxa"/>
          </w:tcPr>
          <w:p w14:paraId="14B171AB" w14:textId="77777777" w:rsidR="006951CC" w:rsidRPr="005F5A26" w:rsidRDefault="006951CC" w:rsidP="00BC5FE3">
            <w:pPr>
              <w:jc w:val="both"/>
              <w:rPr>
                <w:rFonts w:ascii="Times New Roman" w:hAnsi="Times New Roman" w:cs="Times New Roman"/>
                <w:b/>
                <w:color w:val="000000" w:themeColor="text1"/>
                <w:sz w:val="24"/>
                <w:szCs w:val="24"/>
              </w:rPr>
            </w:pPr>
            <w:r w:rsidRPr="005F5A26">
              <w:rPr>
                <w:rFonts w:ascii="Times New Roman" w:hAnsi="Times New Roman" w:cs="Times New Roman"/>
                <w:b/>
                <w:color w:val="000000" w:themeColor="text1"/>
                <w:sz w:val="24"/>
                <w:szCs w:val="24"/>
              </w:rPr>
              <w:t>Payment schedule</w:t>
            </w:r>
          </w:p>
        </w:tc>
      </w:tr>
      <w:tr w:rsidR="006951CC" w:rsidRPr="005F5A26" w14:paraId="3F789A34" w14:textId="77777777" w:rsidTr="00BC5FE3">
        <w:tc>
          <w:tcPr>
            <w:tcW w:w="3510" w:type="dxa"/>
          </w:tcPr>
          <w:p w14:paraId="376B5BE4" w14:textId="77777777" w:rsidR="006951CC" w:rsidRPr="005B7CDA" w:rsidRDefault="006951CC" w:rsidP="006951CC">
            <w:pPr>
              <w:pStyle w:val="ListParagraph"/>
              <w:numPr>
                <w:ilvl w:val="0"/>
                <w:numId w:val="6"/>
              </w:numPr>
              <w:ind w:left="432"/>
              <w:jc w:val="both"/>
              <w:rPr>
                <w:rFonts w:ascii="Times New Roman" w:hAnsi="Times New Roman" w:cs="Times New Roman"/>
                <w:color w:val="000000" w:themeColor="text1"/>
                <w:sz w:val="24"/>
                <w:szCs w:val="24"/>
              </w:rPr>
            </w:pPr>
            <w:r w:rsidRPr="00634B9C">
              <w:rPr>
                <w:rFonts w:ascii="Times New Roman" w:hAnsi="Times New Roman" w:cs="Times New Roman"/>
                <w:color w:val="000000" w:themeColor="text1"/>
                <w:sz w:val="24"/>
                <w:szCs w:val="24"/>
              </w:rPr>
              <w:t xml:space="preserve">Inception Report </w:t>
            </w:r>
            <w:r>
              <w:rPr>
                <w:rFonts w:ascii="Times New Roman" w:hAnsi="Times New Roman" w:cs="Times New Roman"/>
                <w:color w:val="000000" w:themeColor="text1"/>
                <w:sz w:val="24"/>
                <w:szCs w:val="24"/>
              </w:rPr>
              <w:t>- A presentation has to be made with the details of the work plan and the methodology of the study.</w:t>
            </w:r>
          </w:p>
        </w:tc>
        <w:tc>
          <w:tcPr>
            <w:tcW w:w="2790" w:type="dxa"/>
          </w:tcPr>
          <w:p w14:paraId="2CB11B29" w14:textId="77777777" w:rsidR="006951CC" w:rsidRPr="005B7CDA" w:rsidRDefault="006951CC" w:rsidP="00BC5FE3">
            <w:pPr>
              <w:jc w:val="both"/>
              <w:rPr>
                <w:rFonts w:ascii="Times New Roman" w:hAnsi="Times New Roman" w:cs="Times New Roman"/>
                <w:color w:val="000000" w:themeColor="text1"/>
                <w:sz w:val="24"/>
                <w:szCs w:val="24"/>
              </w:rPr>
            </w:pPr>
            <w:r w:rsidRPr="002D0B0C">
              <w:rPr>
                <w:rFonts w:ascii="Times New Roman" w:hAnsi="Times New Roman" w:cs="Times New Roman"/>
                <w:color w:val="000000" w:themeColor="text1"/>
                <w:sz w:val="24"/>
                <w:szCs w:val="24"/>
              </w:rPr>
              <w:t>Within 10 working days after signing the contract Agreement.</w:t>
            </w:r>
          </w:p>
        </w:tc>
        <w:tc>
          <w:tcPr>
            <w:tcW w:w="2610" w:type="dxa"/>
          </w:tcPr>
          <w:p w14:paraId="216BCBDD" w14:textId="3C89ED5E" w:rsidR="006951CC" w:rsidRPr="00634B9C" w:rsidRDefault="004E4CE1" w:rsidP="00BC5FE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6951CC">
              <w:rPr>
                <w:rFonts w:ascii="Times New Roman" w:hAnsi="Times New Roman" w:cs="Times New Roman"/>
                <w:color w:val="000000" w:themeColor="text1"/>
                <w:sz w:val="24"/>
                <w:szCs w:val="24"/>
              </w:rPr>
              <w:t>0% of the contract value will be paid a</w:t>
            </w:r>
            <w:r w:rsidR="001E2522">
              <w:rPr>
                <w:rFonts w:ascii="Times New Roman" w:hAnsi="Times New Roman" w:cs="Times New Roman"/>
                <w:color w:val="000000" w:themeColor="text1"/>
                <w:sz w:val="24"/>
                <w:szCs w:val="24"/>
              </w:rPr>
              <w:t xml:space="preserve">fter submitting the Deliverable </w:t>
            </w:r>
            <w:r w:rsidR="006951CC">
              <w:rPr>
                <w:rFonts w:ascii="Times New Roman" w:hAnsi="Times New Roman" w:cs="Times New Roman"/>
                <w:color w:val="000000" w:themeColor="text1"/>
                <w:sz w:val="24"/>
                <w:szCs w:val="24"/>
              </w:rPr>
              <w:t>1.</w:t>
            </w:r>
          </w:p>
        </w:tc>
      </w:tr>
      <w:tr w:rsidR="006951CC" w:rsidRPr="005F5A26" w14:paraId="790AF363" w14:textId="77777777" w:rsidTr="00BC5FE3">
        <w:trPr>
          <w:trHeight w:val="755"/>
        </w:trPr>
        <w:tc>
          <w:tcPr>
            <w:tcW w:w="3510" w:type="dxa"/>
          </w:tcPr>
          <w:p w14:paraId="10C08A38" w14:textId="77777777" w:rsidR="006951CC" w:rsidRPr="00194582" w:rsidRDefault="006951CC" w:rsidP="006951CC">
            <w:pPr>
              <w:pStyle w:val="ListParagraph"/>
              <w:numPr>
                <w:ilvl w:val="0"/>
                <w:numId w:val="6"/>
              </w:numPr>
              <w:ind w:left="43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Progress report with a presentation</w:t>
            </w:r>
          </w:p>
        </w:tc>
        <w:tc>
          <w:tcPr>
            <w:tcW w:w="2790" w:type="dxa"/>
          </w:tcPr>
          <w:p w14:paraId="45834B34" w14:textId="77777777" w:rsidR="006951CC" w:rsidRPr="003C2668" w:rsidRDefault="006951CC" w:rsidP="00BC5FE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End of the 1 </w:t>
            </w:r>
            <w:r w:rsidRPr="00231393">
              <w:rPr>
                <w:rFonts w:ascii="Times New Roman" w:hAnsi="Times New Roman" w:cs="Times New Roman"/>
                <w:color w:val="000000" w:themeColor="text1"/>
                <w:sz w:val="24"/>
                <w:szCs w:val="24"/>
                <w:vertAlign w:val="superscript"/>
              </w:rPr>
              <w:t>st</w:t>
            </w:r>
            <w:r>
              <w:rPr>
                <w:rFonts w:ascii="Times New Roman" w:hAnsi="Times New Roman" w:cs="Times New Roman"/>
                <w:color w:val="000000" w:themeColor="text1"/>
                <w:sz w:val="24"/>
                <w:szCs w:val="24"/>
              </w:rPr>
              <w:t xml:space="preserve"> month </w:t>
            </w:r>
            <w:r w:rsidRPr="00914BCD">
              <w:rPr>
                <w:rFonts w:ascii="Times New Roman" w:hAnsi="Times New Roman" w:cs="Times New Roman"/>
                <w:color w:val="000000" w:themeColor="text1"/>
                <w:sz w:val="24"/>
                <w:szCs w:val="24"/>
              </w:rPr>
              <w:t>after signing the contract Agreement.</w:t>
            </w:r>
          </w:p>
        </w:tc>
        <w:tc>
          <w:tcPr>
            <w:tcW w:w="2610" w:type="dxa"/>
          </w:tcPr>
          <w:p w14:paraId="58E8E0F5" w14:textId="0832AB6F" w:rsidR="006951CC" w:rsidRPr="00914BCD" w:rsidRDefault="0094562F" w:rsidP="00BC5FE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Cs w:val="24"/>
              </w:rPr>
              <w:t>25</w:t>
            </w:r>
            <w:r w:rsidR="006951CC" w:rsidRPr="00914BCD">
              <w:rPr>
                <w:rFonts w:ascii="Times New Roman" w:hAnsi="Times New Roman" w:cs="Times New Roman"/>
                <w:color w:val="000000" w:themeColor="text1"/>
                <w:szCs w:val="24"/>
              </w:rPr>
              <w:t>% of the contract value will be paid af</w:t>
            </w:r>
            <w:r w:rsidR="001E2522">
              <w:rPr>
                <w:rFonts w:ascii="Times New Roman" w:hAnsi="Times New Roman" w:cs="Times New Roman"/>
                <w:color w:val="000000" w:themeColor="text1"/>
                <w:szCs w:val="24"/>
              </w:rPr>
              <w:t xml:space="preserve">ter submitting the Deliverable </w:t>
            </w:r>
            <w:r w:rsidR="006951CC">
              <w:rPr>
                <w:rFonts w:ascii="Times New Roman" w:hAnsi="Times New Roman" w:cs="Times New Roman"/>
                <w:color w:val="000000" w:themeColor="text1"/>
                <w:szCs w:val="24"/>
              </w:rPr>
              <w:t>2</w:t>
            </w:r>
            <w:r w:rsidR="006951CC" w:rsidRPr="00914BCD">
              <w:rPr>
                <w:rFonts w:ascii="Times New Roman" w:hAnsi="Times New Roman" w:cs="Times New Roman"/>
                <w:color w:val="000000" w:themeColor="text1"/>
                <w:szCs w:val="24"/>
              </w:rPr>
              <w:t>.</w:t>
            </w:r>
          </w:p>
        </w:tc>
      </w:tr>
      <w:tr w:rsidR="006951CC" w:rsidRPr="005F5A26" w14:paraId="1DC086CC" w14:textId="77777777" w:rsidTr="00BC5FE3">
        <w:trPr>
          <w:trHeight w:val="1025"/>
        </w:trPr>
        <w:tc>
          <w:tcPr>
            <w:tcW w:w="3510" w:type="dxa"/>
          </w:tcPr>
          <w:p w14:paraId="34281BBF" w14:textId="77777777" w:rsidR="006951CC" w:rsidRDefault="006951CC" w:rsidP="006951CC">
            <w:pPr>
              <w:pStyle w:val="ListParagraph"/>
              <w:numPr>
                <w:ilvl w:val="0"/>
                <w:numId w:val="6"/>
              </w:numPr>
              <w:ind w:left="43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Submit the Draft final report &amp; presentation.</w:t>
            </w:r>
          </w:p>
          <w:p w14:paraId="01BD2EC1" w14:textId="77777777" w:rsidR="006951CC" w:rsidRPr="00194582" w:rsidRDefault="006951CC" w:rsidP="00BC5FE3">
            <w:pPr>
              <w:ind w:left="72"/>
              <w:rPr>
                <w:rFonts w:ascii="Times New Roman" w:hAnsi="Times New Roman" w:cs="Times New Roman"/>
                <w:color w:val="000000" w:themeColor="text1"/>
                <w:sz w:val="24"/>
                <w:szCs w:val="24"/>
              </w:rPr>
            </w:pPr>
          </w:p>
        </w:tc>
        <w:tc>
          <w:tcPr>
            <w:tcW w:w="2790" w:type="dxa"/>
          </w:tcPr>
          <w:p w14:paraId="51B756B6" w14:textId="77777777" w:rsidR="006951CC" w:rsidRPr="003C2668" w:rsidRDefault="006951CC" w:rsidP="00BC5FE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End of the 2</w:t>
            </w:r>
            <w:r w:rsidRPr="00914BCD">
              <w:rPr>
                <w:rFonts w:ascii="Times New Roman" w:hAnsi="Times New Roman" w:cs="Times New Roman"/>
                <w:color w:val="000000" w:themeColor="text1"/>
                <w:sz w:val="24"/>
                <w:szCs w:val="24"/>
                <w:vertAlign w:val="superscript"/>
              </w:rPr>
              <w:t>nd</w:t>
            </w:r>
            <w:r>
              <w:rPr>
                <w:rFonts w:ascii="Times New Roman" w:hAnsi="Times New Roman" w:cs="Times New Roman"/>
                <w:color w:val="000000" w:themeColor="text1"/>
                <w:sz w:val="24"/>
                <w:szCs w:val="24"/>
              </w:rPr>
              <w:t xml:space="preserve"> </w:t>
            </w:r>
            <w:r w:rsidRPr="00914BCD">
              <w:rPr>
                <w:rFonts w:ascii="Times New Roman" w:hAnsi="Times New Roman" w:cs="Times New Roman"/>
                <w:color w:val="000000" w:themeColor="text1"/>
                <w:sz w:val="24"/>
                <w:szCs w:val="24"/>
              </w:rPr>
              <w:t>month after signing the contract Agreement.</w:t>
            </w:r>
          </w:p>
        </w:tc>
        <w:tc>
          <w:tcPr>
            <w:tcW w:w="2610" w:type="dxa"/>
          </w:tcPr>
          <w:p w14:paraId="01867198" w14:textId="65AF5079" w:rsidR="006951CC" w:rsidRPr="00231393" w:rsidRDefault="005A2F2B" w:rsidP="00BC5FE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r w:rsidR="006951CC" w:rsidRPr="00231393">
              <w:rPr>
                <w:rFonts w:ascii="Times New Roman" w:hAnsi="Times New Roman" w:cs="Times New Roman"/>
                <w:color w:val="000000" w:themeColor="text1"/>
                <w:sz w:val="24"/>
                <w:szCs w:val="24"/>
              </w:rPr>
              <w:t xml:space="preserve">% of the contract value will be paid after submitting the </w:t>
            </w:r>
            <w:r w:rsidR="001E2522">
              <w:rPr>
                <w:rFonts w:ascii="Times New Roman" w:hAnsi="Times New Roman" w:cs="Times New Roman"/>
                <w:color w:val="000000" w:themeColor="text1"/>
                <w:sz w:val="24"/>
                <w:szCs w:val="24"/>
              </w:rPr>
              <w:t xml:space="preserve">Deliverable </w:t>
            </w:r>
            <w:r w:rsidR="006951CC" w:rsidRPr="00231393">
              <w:rPr>
                <w:rFonts w:ascii="Times New Roman" w:hAnsi="Times New Roman" w:cs="Times New Roman"/>
                <w:color w:val="000000" w:themeColor="text1"/>
                <w:sz w:val="24"/>
                <w:szCs w:val="24"/>
              </w:rPr>
              <w:t>3.</w:t>
            </w:r>
          </w:p>
        </w:tc>
      </w:tr>
      <w:tr w:rsidR="006951CC" w:rsidRPr="005F5A26" w14:paraId="300E6A9D" w14:textId="77777777" w:rsidTr="00BC5FE3">
        <w:trPr>
          <w:trHeight w:val="980"/>
        </w:trPr>
        <w:tc>
          <w:tcPr>
            <w:tcW w:w="3510" w:type="dxa"/>
          </w:tcPr>
          <w:p w14:paraId="3C99A2E6" w14:textId="45B20326" w:rsidR="003C7177" w:rsidRPr="00FC1884" w:rsidRDefault="003C7177" w:rsidP="003C7177">
            <w:pPr>
              <w:pStyle w:val="ListParagraph"/>
              <w:numPr>
                <w:ilvl w:val="0"/>
                <w:numId w:val="6"/>
              </w:numPr>
              <w:ind w:left="432"/>
              <w:rPr>
                <w:rFonts w:ascii="Times New Roman" w:hAnsi="Times New Roman" w:cs="Times New Roman"/>
                <w:color w:val="000000" w:themeColor="text1"/>
                <w:sz w:val="24"/>
                <w:szCs w:val="24"/>
              </w:rPr>
            </w:pPr>
            <w:r>
              <w:rPr>
                <w:rFonts w:ascii="Times New Roman" w:hAnsi="Times New Roman" w:cs="Times New Roman"/>
                <w:color w:val="000000" w:themeColor="text1"/>
              </w:rPr>
              <w:t xml:space="preserve"> </w:t>
            </w:r>
            <w:r w:rsidRPr="00FC1884">
              <w:rPr>
                <w:rFonts w:ascii="Times New Roman" w:hAnsi="Times New Roman" w:cs="Times New Roman"/>
                <w:color w:val="000000" w:themeColor="text1"/>
                <w:sz w:val="24"/>
                <w:szCs w:val="24"/>
                <w:u w:val="single"/>
              </w:rPr>
              <w:t>Final Report</w:t>
            </w:r>
            <w:r w:rsidRPr="00FC1884">
              <w:rPr>
                <w:rFonts w:ascii="Times New Roman" w:hAnsi="Times New Roman" w:cs="Times New Roman"/>
                <w:color w:val="000000" w:themeColor="text1"/>
                <w:sz w:val="24"/>
                <w:szCs w:val="24"/>
              </w:rPr>
              <w:t xml:space="preserve"> </w:t>
            </w:r>
            <w:r w:rsidR="002A3318">
              <w:rPr>
                <w:rFonts w:ascii="Times New Roman" w:hAnsi="Times New Roman" w:cs="Times New Roman"/>
                <w:color w:val="000000" w:themeColor="text1"/>
                <w:sz w:val="24"/>
                <w:szCs w:val="24"/>
              </w:rPr>
              <w:t xml:space="preserve">(03 Copies) </w:t>
            </w:r>
            <w:r w:rsidRPr="00FC1884">
              <w:rPr>
                <w:rFonts w:ascii="Times New Roman" w:hAnsi="Times New Roman" w:cs="Times New Roman"/>
                <w:color w:val="000000" w:themeColor="text1"/>
                <w:sz w:val="24"/>
                <w:szCs w:val="24"/>
              </w:rPr>
              <w:t xml:space="preserve">with a </w:t>
            </w:r>
            <w:r w:rsidR="0094562F" w:rsidRPr="00FC1884">
              <w:rPr>
                <w:rFonts w:ascii="Times New Roman" w:hAnsi="Times New Roman" w:cs="Times New Roman"/>
                <w:color w:val="000000" w:themeColor="text1"/>
                <w:sz w:val="24"/>
                <w:szCs w:val="24"/>
              </w:rPr>
              <w:t>presentation</w:t>
            </w:r>
            <w:r w:rsidR="0094562F">
              <w:rPr>
                <w:rFonts w:ascii="Times New Roman" w:hAnsi="Times New Roman" w:cs="Times New Roman"/>
                <w:color w:val="000000" w:themeColor="text1"/>
                <w:sz w:val="24"/>
                <w:szCs w:val="24"/>
              </w:rPr>
              <w:t xml:space="preserve">, </w:t>
            </w:r>
            <w:r w:rsidR="0094562F" w:rsidRPr="00FC1884">
              <w:rPr>
                <w:rFonts w:ascii="Times New Roman" w:hAnsi="Times New Roman" w:cs="Times New Roman"/>
                <w:color w:val="000000" w:themeColor="text1"/>
                <w:sz w:val="24"/>
                <w:szCs w:val="24"/>
              </w:rPr>
              <w:t>Research</w:t>
            </w:r>
            <w:r w:rsidRPr="00FC1884">
              <w:rPr>
                <w:rFonts w:ascii="Times New Roman" w:hAnsi="Times New Roman" w:cs="Times New Roman"/>
                <w:color w:val="000000" w:themeColor="text1"/>
                <w:sz w:val="24"/>
                <w:szCs w:val="24"/>
                <w:u w:val="single"/>
              </w:rPr>
              <w:t xml:space="preserve"> Article</w:t>
            </w:r>
            <w:r w:rsidR="002A3318">
              <w:rPr>
                <w:rFonts w:ascii="Times New Roman" w:hAnsi="Times New Roman" w:cs="Times New Roman"/>
                <w:color w:val="000000" w:themeColor="text1"/>
                <w:sz w:val="24"/>
                <w:szCs w:val="24"/>
                <w:u w:val="single"/>
              </w:rPr>
              <w:t xml:space="preserve"> (</w:t>
            </w:r>
            <w:r w:rsidRPr="00FC1884">
              <w:rPr>
                <w:rFonts w:ascii="Times New Roman" w:hAnsi="Times New Roman" w:cs="Times New Roman"/>
                <w:color w:val="000000" w:themeColor="text1"/>
                <w:sz w:val="24"/>
                <w:szCs w:val="24"/>
                <w:u w:val="single"/>
              </w:rPr>
              <w:t>s)</w:t>
            </w:r>
            <w:r w:rsidRPr="00FC1884">
              <w:rPr>
                <w:rFonts w:ascii="Times New Roman" w:hAnsi="Times New Roman" w:cs="Times New Roman"/>
                <w:color w:val="000000" w:themeColor="text1"/>
                <w:sz w:val="24"/>
                <w:szCs w:val="24"/>
              </w:rPr>
              <w:t xml:space="preserve"> and a </w:t>
            </w:r>
            <w:r w:rsidRPr="00FC1884">
              <w:rPr>
                <w:rFonts w:ascii="Times New Roman" w:hAnsi="Times New Roman" w:cs="Times New Roman"/>
                <w:color w:val="000000" w:themeColor="text1"/>
                <w:sz w:val="24"/>
                <w:szCs w:val="24"/>
                <w:u w:val="single"/>
              </w:rPr>
              <w:t>Policy Note</w:t>
            </w:r>
            <w:r w:rsidRPr="00FC1884">
              <w:rPr>
                <w:rFonts w:ascii="Times New Roman" w:hAnsi="Times New Roman" w:cs="Times New Roman"/>
                <w:color w:val="000000" w:themeColor="text1"/>
                <w:sz w:val="24"/>
                <w:szCs w:val="24"/>
              </w:rPr>
              <w:t xml:space="preserve"> for submission to </w:t>
            </w:r>
            <w:r w:rsidR="00C9767E">
              <w:rPr>
                <w:rFonts w:ascii="Times New Roman" w:hAnsi="Times New Roman" w:cs="Times New Roman"/>
                <w:color w:val="000000" w:themeColor="text1"/>
                <w:sz w:val="24"/>
                <w:szCs w:val="24"/>
              </w:rPr>
              <w:t xml:space="preserve">the </w:t>
            </w:r>
            <w:r w:rsidRPr="00FC1884">
              <w:rPr>
                <w:rFonts w:ascii="Times New Roman" w:hAnsi="Times New Roman" w:cs="Times New Roman"/>
                <w:color w:val="000000" w:themeColor="text1"/>
                <w:sz w:val="24"/>
                <w:szCs w:val="24"/>
              </w:rPr>
              <w:t>M</w:t>
            </w:r>
            <w:r w:rsidR="00C9767E">
              <w:rPr>
                <w:rFonts w:ascii="Times New Roman" w:hAnsi="Times New Roman" w:cs="Times New Roman"/>
                <w:color w:val="000000" w:themeColor="text1"/>
                <w:sz w:val="24"/>
                <w:szCs w:val="24"/>
              </w:rPr>
              <w:t xml:space="preserve">inistry </w:t>
            </w:r>
            <w:r w:rsidRPr="00FC1884">
              <w:rPr>
                <w:rFonts w:ascii="Times New Roman" w:hAnsi="Times New Roman" w:cs="Times New Roman"/>
                <w:color w:val="000000" w:themeColor="text1"/>
                <w:sz w:val="24"/>
                <w:szCs w:val="24"/>
              </w:rPr>
              <w:t>/National Policies.</w:t>
            </w:r>
          </w:p>
          <w:p w14:paraId="38F69404" w14:textId="12C065E3" w:rsidR="003C7177" w:rsidRPr="00FC1884" w:rsidRDefault="003C7177" w:rsidP="003C7177">
            <w:pPr>
              <w:pStyle w:val="ListParagraph"/>
              <w:numPr>
                <w:ilvl w:val="0"/>
                <w:numId w:val="6"/>
              </w:numPr>
              <w:ind w:left="432"/>
              <w:rPr>
                <w:rFonts w:ascii="Times New Roman" w:hAnsi="Times New Roman" w:cs="Times New Roman"/>
                <w:color w:val="000000" w:themeColor="text1"/>
                <w:sz w:val="24"/>
                <w:szCs w:val="24"/>
              </w:rPr>
            </w:pPr>
            <w:r w:rsidRPr="00FC1884">
              <w:rPr>
                <w:rFonts w:ascii="Times New Roman" w:hAnsi="Times New Roman" w:cs="Times New Roman"/>
                <w:color w:val="000000" w:themeColor="text1"/>
                <w:sz w:val="24"/>
                <w:szCs w:val="24"/>
              </w:rPr>
              <w:t>Soft copies of data collected, data analysis undertaken and final results of the analysis.</w:t>
            </w:r>
          </w:p>
          <w:p w14:paraId="7E000AE3" w14:textId="669940E2" w:rsidR="006951CC" w:rsidRPr="003C7177" w:rsidRDefault="003C7177" w:rsidP="003C7177">
            <w:pPr>
              <w:pStyle w:val="ListParagraph"/>
              <w:numPr>
                <w:ilvl w:val="0"/>
                <w:numId w:val="6"/>
              </w:numPr>
              <w:ind w:left="432"/>
              <w:rPr>
                <w:rFonts w:ascii="Times New Roman" w:hAnsi="Times New Roman" w:cs="Times New Roman"/>
                <w:color w:val="000000" w:themeColor="text1"/>
              </w:rPr>
            </w:pPr>
            <w:r w:rsidRPr="00FC1884">
              <w:rPr>
                <w:rFonts w:ascii="Times New Roman" w:hAnsi="Times New Roman" w:cs="Times New Roman"/>
                <w:color w:val="000000" w:themeColor="text1"/>
                <w:sz w:val="24"/>
                <w:szCs w:val="24"/>
              </w:rPr>
              <w:t>Soft/hard copies of the key literature reviewed for the study.</w:t>
            </w:r>
          </w:p>
        </w:tc>
        <w:tc>
          <w:tcPr>
            <w:tcW w:w="2790" w:type="dxa"/>
          </w:tcPr>
          <w:p w14:paraId="62AE9672" w14:textId="77777777" w:rsidR="006951CC" w:rsidRPr="003C2668" w:rsidRDefault="006951CC" w:rsidP="00BC5FE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End of the 3</w:t>
            </w:r>
            <w:r w:rsidRPr="00914BCD">
              <w:rPr>
                <w:rFonts w:ascii="Times New Roman" w:hAnsi="Times New Roman" w:cs="Times New Roman"/>
                <w:color w:val="000000" w:themeColor="text1"/>
                <w:sz w:val="24"/>
                <w:szCs w:val="24"/>
                <w:vertAlign w:val="superscript"/>
              </w:rPr>
              <w:t>rd</w:t>
            </w:r>
            <w:r>
              <w:rPr>
                <w:rFonts w:ascii="Times New Roman" w:hAnsi="Times New Roman" w:cs="Times New Roman"/>
                <w:color w:val="000000" w:themeColor="text1"/>
                <w:sz w:val="24"/>
                <w:szCs w:val="24"/>
              </w:rPr>
              <w:t xml:space="preserve"> </w:t>
            </w:r>
            <w:r w:rsidRPr="00914BCD">
              <w:rPr>
                <w:rFonts w:ascii="Times New Roman" w:hAnsi="Times New Roman" w:cs="Times New Roman"/>
                <w:color w:val="000000" w:themeColor="text1"/>
                <w:sz w:val="24"/>
                <w:szCs w:val="24"/>
              </w:rPr>
              <w:t>month after signing the contract Agreement.</w:t>
            </w:r>
          </w:p>
        </w:tc>
        <w:tc>
          <w:tcPr>
            <w:tcW w:w="2610" w:type="dxa"/>
          </w:tcPr>
          <w:p w14:paraId="5ECE6BE7" w14:textId="139E4EF6" w:rsidR="006951CC" w:rsidRPr="00231393" w:rsidRDefault="004E4CE1" w:rsidP="00BC5FE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5A2F2B">
              <w:rPr>
                <w:rFonts w:ascii="Times New Roman" w:hAnsi="Times New Roman" w:cs="Times New Roman"/>
                <w:color w:val="000000" w:themeColor="text1"/>
                <w:sz w:val="24"/>
                <w:szCs w:val="24"/>
              </w:rPr>
              <w:t>5</w:t>
            </w:r>
            <w:r w:rsidR="006951CC" w:rsidRPr="00231393">
              <w:rPr>
                <w:rFonts w:ascii="Times New Roman" w:hAnsi="Times New Roman" w:cs="Times New Roman"/>
                <w:color w:val="000000" w:themeColor="text1"/>
                <w:sz w:val="24"/>
                <w:szCs w:val="24"/>
              </w:rPr>
              <w:t>% of the contract value will be paid after submitting the Deliverables 4</w:t>
            </w:r>
            <w:r w:rsidR="00FC1884">
              <w:rPr>
                <w:rFonts w:ascii="Times New Roman" w:hAnsi="Times New Roman" w:cs="Times New Roman"/>
                <w:color w:val="000000" w:themeColor="text1"/>
                <w:sz w:val="24"/>
                <w:szCs w:val="24"/>
              </w:rPr>
              <w:t>, 5 &amp; 6</w:t>
            </w:r>
          </w:p>
        </w:tc>
      </w:tr>
    </w:tbl>
    <w:p w14:paraId="187446DD" w14:textId="77777777" w:rsidR="005E3733" w:rsidRPr="005F5A26" w:rsidRDefault="005E3733" w:rsidP="006951CC">
      <w:pPr>
        <w:jc w:val="both"/>
        <w:rPr>
          <w:rFonts w:ascii="Times New Roman" w:hAnsi="Times New Roman" w:cs="Times New Roman"/>
          <w:color w:val="000000" w:themeColor="text1"/>
          <w:sz w:val="24"/>
          <w:szCs w:val="24"/>
        </w:rPr>
      </w:pPr>
    </w:p>
    <w:p w14:paraId="52C58238" w14:textId="77777777" w:rsidR="006951CC" w:rsidRPr="00CF6674" w:rsidRDefault="006951CC" w:rsidP="006951CC">
      <w:pPr>
        <w:pStyle w:val="ListParagraph"/>
        <w:numPr>
          <w:ilvl w:val="0"/>
          <w:numId w:val="3"/>
        </w:numPr>
        <w:tabs>
          <w:tab w:val="left" w:pos="630"/>
        </w:tabs>
        <w:spacing w:after="200" w:line="276" w:lineRule="auto"/>
        <w:ind w:left="630" w:hanging="270"/>
        <w:jc w:val="both"/>
        <w:rPr>
          <w:rFonts w:ascii="Times New Roman" w:hAnsi="Times New Roman" w:cs="Times New Roman"/>
          <w:b/>
          <w:bCs/>
          <w:color w:val="000000" w:themeColor="text1"/>
          <w:sz w:val="24"/>
          <w:szCs w:val="24"/>
        </w:rPr>
      </w:pPr>
      <w:r w:rsidRPr="00CF6674">
        <w:rPr>
          <w:rFonts w:ascii="Times New Roman" w:hAnsi="Times New Roman" w:cs="Times New Roman"/>
          <w:b/>
          <w:bCs/>
          <w:color w:val="000000" w:themeColor="text1"/>
          <w:sz w:val="24"/>
          <w:szCs w:val="24"/>
        </w:rPr>
        <w:t>Expected contribution from</w:t>
      </w:r>
      <w:r>
        <w:rPr>
          <w:rFonts w:ascii="Times New Roman" w:hAnsi="Times New Roman" w:cs="Times New Roman"/>
          <w:b/>
          <w:bCs/>
          <w:color w:val="000000" w:themeColor="text1"/>
          <w:sz w:val="24"/>
          <w:szCs w:val="24"/>
        </w:rPr>
        <w:t xml:space="preserve"> ASMP</w:t>
      </w:r>
      <w:r w:rsidRPr="00CF6674">
        <w:rPr>
          <w:rFonts w:ascii="Times New Roman" w:hAnsi="Times New Roman" w:cs="Times New Roman"/>
          <w:b/>
          <w:bCs/>
          <w:color w:val="000000" w:themeColor="text1"/>
          <w:sz w:val="24"/>
          <w:szCs w:val="24"/>
        </w:rPr>
        <w:t>:</w:t>
      </w:r>
    </w:p>
    <w:p w14:paraId="66B021DD" w14:textId="74F13B4F" w:rsidR="006951CC" w:rsidRPr="009E303D" w:rsidRDefault="006951CC" w:rsidP="009E303D">
      <w:pPr>
        <w:spacing w:after="200" w:line="276" w:lineRule="auto"/>
        <w:ind w:firstLine="360"/>
        <w:jc w:val="both"/>
        <w:rPr>
          <w:rFonts w:ascii="Times New Roman" w:hAnsi="Times New Roman" w:cs="Times New Roman"/>
          <w:bCs/>
          <w:color w:val="000000" w:themeColor="text1"/>
          <w:sz w:val="24"/>
          <w:szCs w:val="24"/>
        </w:rPr>
      </w:pPr>
      <w:r w:rsidRPr="009E303D">
        <w:rPr>
          <w:rFonts w:ascii="Times New Roman" w:hAnsi="Times New Roman" w:cs="Times New Roman"/>
          <w:bCs/>
          <w:color w:val="000000" w:themeColor="text1"/>
          <w:sz w:val="24"/>
          <w:szCs w:val="24"/>
        </w:rPr>
        <w:t xml:space="preserve">ASMP will provide technical </w:t>
      </w:r>
      <w:r w:rsidR="000C3C4D" w:rsidRPr="009E303D">
        <w:rPr>
          <w:rFonts w:ascii="Times New Roman" w:hAnsi="Times New Roman" w:cs="Times New Roman"/>
          <w:bCs/>
          <w:color w:val="000000" w:themeColor="text1"/>
          <w:sz w:val="24"/>
          <w:szCs w:val="24"/>
        </w:rPr>
        <w:t xml:space="preserve">feedback </w:t>
      </w:r>
      <w:r w:rsidR="000C3C4D">
        <w:rPr>
          <w:rFonts w:ascii="Times New Roman" w:hAnsi="Times New Roman" w:cs="Times New Roman"/>
          <w:bCs/>
          <w:color w:val="000000" w:themeColor="text1"/>
          <w:sz w:val="24"/>
          <w:szCs w:val="24"/>
        </w:rPr>
        <w:t>and</w:t>
      </w:r>
      <w:r w:rsidRPr="009E303D">
        <w:rPr>
          <w:rFonts w:ascii="Times New Roman" w:hAnsi="Times New Roman" w:cs="Times New Roman"/>
          <w:bCs/>
          <w:color w:val="000000" w:themeColor="text1"/>
          <w:sz w:val="24"/>
          <w:szCs w:val="24"/>
        </w:rPr>
        <w:t xml:space="preserve"> directions </w:t>
      </w:r>
      <w:r w:rsidR="000C3C4D">
        <w:rPr>
          <w:rFonts w:ascii="Times New Roman" w:hAnsi="Times New Roman" w:cs="Times New Roman"/>
          <w:bCs/>
          <w:color w:val="000000" w:themeColor="text1"/>
          <w:sz w:val="24"/>
          <w:szCs w:val="24"/>
        </w:rPr>
        <w:t>on time</w:t>
      </w:r>
      <w:r w:rsidRPr="009E303D">
        <w:rPr>
          <w:rFonts w:ascii="Times New Roman" w:hAnsi="Times New Roman" w:cs="Times New Roman"/>
          <w:bCs/>
          <w:color w:val="000000" w:themeColor="text1"/>
          <w:sz w:val="24"/>
          <w:szCs w:val="24"/>
        </w:rPr>
        <w:t>.</w:t>
      </w:r>
    </w:p>
    <w:p w14:paraId="16FC0A20" w14:textId="77777777" w:rsidR="006951CC" w:rsidRDefault="006951CC" w:rsidP="006951CC">
      <w:pPr>
        <w:pStyle w:val="ListParagraph"/>
        <w:numPr>
          <w:ilvl w:val="0"/>
          <w:numId w:val="3"/>
        </w:numPr>
        <w:spacing w:after="200" w:line="276" w:lineRule="auto"/>
        <w:jc w:val="both"/>
        <w:rPr>
          <w:rFonts w:ascii="Times New Roman" w:hAnsi="Times New Roman" w:cs="Times New Roman"/>
          <w:b/>
          <w:bCs/>
          <w:color w:val="000000" w:themeColor="text1"/>
          <w:sz w:val="24"/>
          <w:szCs w:val="24"/>
        </w:rPr>
      </w:pPr>
      <w:r w:rsidRPr="00CF6674">
        <w:rPr>
          <w:rFonts w:ascii="Times New Roman" w:hAnsi="Times New Roman" w:cs="Times New Roman"/>
          <w:b/>
          <w:bCs/>
          <w:color w:val="000000" w:themeColor="text1"/>
          <w:sz w:val="24"/>
          <w:szCs w:val="24"/>
        </w:rPr>
        <w:t>Method of selection:</w:t>
      </w:r>
    </w:p>
    <w:p w14:paraId="1FDEE4DC" w14:textId="6DD81659" w:rsidR="006951CC" w:rsidRDefault="006951CC" w:rsidP="002A3318">
      <w:pPr>
        <w:pStyle w:val="ListParagraph"/>
        <w:ind w:left="360"/>
        <w:jc w:val="both"/>
        <w:rPr>
          <w:rFonts w:ascii="Times New Roman" w:hAnsi="Times New Roman" w:cs="Times New Roman"/>
          <w:bCs/>
          <w:color w:val="000000" w:themeColor="text1"/>
          <w:sz w:val="24"/>
          <w:szCs w:val="24"/>
        </w:rPr>
      </w:pPr>
      <w:r w:rsidRPr="005F5A26">
        <w:rPr>
          <w:rFonts w:ascii="Times New Roman" w:hAnsi="Times New Roman" w:cs="Times New Roman"/>
          <w:bCs/>
          <w:color w:val="000000" w:themeColor="text1"/>
          <w:sz w:val="24"/>
          <w:szCs w:val="24"/>
        </w:rPr>
        <w:t xml:space="preserve">Procurement method of </w:t>
      </w:r>
      <w:r w:rsidRPr="00DC0BDC">
        <w:rPr>
          <w:rFonts w:ascii="Times New Roman" w:hAnsi="Times New Roman" w:cs="Times New Roman"/>
          <w:b/>
          <w:bCs/>
          <w:color w:val="000000" w:themeColor="text1"/>
          <w:sz w:val="24"/>
          <w:szCs w:val="24"/>
        </w:rPr>
        <w:t>Selection of Consultant’s Qualification</w:t>
      </w:r>
      <w:r w:rsidRPr="005F5A26">
        <w:rPr>
          <w:rFonts w:ascii="Times New Roman" w:hAnsi="Times New Roman" w:cs="Times New Roman"/>
          <w:bCs/>
          <w:color w:val="000000" w:themeColor="text1"/>
          <w:sz w:val="24"/>
          <w:szCs w:val="24"/>
        </w:rPr>
        <w:t xml:space="preserve"> (</w:t>
      </w:r>
      <w:r w:rsidRPr="005F5A26">
        <w:rPr>
          <w:rFonts w:ascii="Times New Roman" w:hAnsi="Times New Roman" w:cs="Times New Roman"/>
          <w:b/>
          <w:color w:val="000000" w:themeColor="text1"/>
          <w:sz w:val="24"/>
          <w:szCs w:val="24"/>
        </w:rPr>
        <w:t>CQS</w:t>
      </w:r>
      <w:r w:rsidRPr="005F5A26">
        <w:rPr>
          <w:rFonts w:ascii="Times New Roman" w:hAnsi="Times New Roman" w:cs="Times New Roman"/>
          <w:bCs/>
          <w:color w:val="000000" w:themeColor="text1"/>
          <w:sz w:val="24"/>
          <w:szCs w:val="24"/>
        </w:rPr>
        <w:t xml:space="preserve">) is applied for choosing </w:t>
      </w:r>
      <w:r>
        <w:rPr>
          <w:rFonts w:ascii="Times New Roman" w:hAnsi="Times New Roman" w:cs="Times New Roman"/>
          <w:bCs/>
          <w:color w:val="000000" w:themeColor="text1"/>
          <w:sz w:val="24"/>
          <w:szCs w:val="24"/>
        </w:rPr>
        <w:t xml:space="preserve">the </w:t>
      </w:r>
      <w:r w:rsidRPr="005F5A26">
        <w:rPr>
          <w:rFonts w:ascii="Times New Roman" w:hAnsi="Times New Roman" w:cs="Times New Roman"/>
          <w:bCs/>
          <w:color w:val="000000" w:themeColor="text1"/>
          <w:sz w:val="24"/>
          <w:szCs w:val="24"/>
        </w:rPr>
        <w:t>qualified Consultant</w:t>
      </w:r>
      <w:r w:rsidR="000C3C4D">
        <w:rPr>
          <w:rFonts w:ascii="Times New Roman" w:hAnsi="Times New Roman" w:cs="Times New Roman"/>
          <w:bCs/>
          <w:color w:val="000000" w:themeColor="text1"/>
          <w:sz w:val="24"/>
          <w:szCs w:val="24"/>
        </w:rPr>
        <w:t>s</w:t>
      </w:r>
      <w:r w:rsidRPr="005F5A26">
        <w:rPr>
          <w:rFonts w:ascii="Times New Roman" w:hAnsi="Times New Roman" w:cs="Times New Roman"/>
          <w:bCs/>
          <w:color w:val="000000" w:themeColor="text1"/>
          <w:sz w:val="24"/>
          <w:szCs w:val="24"/>
        </w:rPr>
        <w:t>.</w:t>
      </w:r>
    </w:p>
    <w:p w14:paraId="44FE8B63" w14:textId="77777777" w:rsidR="006951CC" w:rsidRPr="005F5A26" w:rsidRDefault="006951CC" w:rsidP="006951CC">
      <w:pPr>
        <w:pStyle w:val="ListParagraph"/>
        <w:ind w:left="360"/>
        <w:jc w:val="both"/>
        <w:rPr>
          <w:rFonts w:ascii="Times New Roman" w:hAnsi="Times New Roman" w:cs="Times New Roman"/>
          <w:bCs/>
          <w:color w:val="000000" w:themeColor="text1"/>
          <w:sz w:val="24"/>
          <w:szCs w:val="24"/>
        </w:rPr>
      </w:pPr>
    </w:p>
    <w:p w14:paraId="74362908" w14:textId="77777777" w:rsidR="006951CC" w:rsidRPr="00CF6674" w:rsidRDefault="006951CC" w:rsidP="006951CC">
      <w:pPr>
        <w:pStyle w:val="ListParagraph"/>
        <w:numPr>
          <w:ilvl w:val="0"/>
          <w:numId w:val="3"/>
        </w:numPr>
        <w:spacing w:after="200" w:line="276" w:lineRule="auto"/>
        <w:jc w:val="both"/>
        <w:rPr>
          <w:rFonts w:ascii="Times New Roman" w:hAnsi="Times New Roman" w:cs="Times New Roman"/>
          <w:b/>
          <w:bCs/>
          <w:color w:val="000000" w:themeColor="text1"/>
          <w:sz w:val="24"/>
          <w:szCs w:val="24"/>
        </w:rPr>
      </w:pPr>
      <w:r w:rsidRPr="00CF6674">
        <w:rPr>
          <w:rFonts w:ascii="Times New Roman" w:hAnsi="Times New Roman" w:cs="Times New Roman"/>
          <w:b/>
          <w:bCs/>
          <w:color w:val="000000" w:themeColor="text1"/>
          <w:sz w:val="24"/>
          <w:szCs w:val="24"/>
        </w:rPr>
        <w:t>Review Committee:</w:t>
      </w:r>
    </w:p>
    <w:p w14:paraId="5B71891C" w14:textId="15DE4793" w:rsidR="006951CC" w:rsidRDefault="006951CC" w:rsidP="002A3318">
      <w:pPr>
        <w:pStyle w:val="ListParagraph"/>
        <w:ind w:left="360"/>
        <w:jc w:val="both"/>
        <w:rPr>
          <w:rFonts w:ascii="Times New Roman" w:hAnsi="Times New Roman" w:cs="Times New Roman"/>
          <w:bCs/>
          <w:color w:val="000000" w:themeColor="text1"/>
          <w:sz w:val="24"/>
          <w:szCs w:val="24"/>
        </w:rPr>
      </w:pPr>
      <w:r w:rsidRPr="005F5A26">
        <w:rPr>
          <w:rFonts w:ascii="Times New Roman" w:hAnsi="Times New Roman" w:cs="Times New Roman"/>
          <w:bCs/>
          <w:color w:val="000000" w:themeColor="text1"/>
          <w:sz w:val="24"/>
          <w:szCs w:val="24"/>
        </w:rPr>
        <w:t xml:space="preserve">The key deliverables especially the </w:t>
      </w:r>
      <w:r w:rsidR="009E303D">
        <w:rPr>
          <w:rFonts w:ascii="Times New Roman" w:hAnsi="Times New Roman" w:cs="Times New Roman"/>
          <w:bCs/>
          <w:color w:val="000000" w:themeColor="text1"/>
          <w:sz w:val="24"/>
          <w:szCs w:val="24"/>
        </w:rPr>
        <w:t xml:space="preserve">Inception </w:t>
      </w:r>
      <w:r w:rsidRPr="005F5A26">
        <w:rPr>
          <w:rFonts w:ascii="Times New Roman" w:hAnsi="Times New Roman" w:cs="Times New Roman"/>
          <w:bCs/>
          <w:color w:val="000000" w:themeColor="text1"/>
          <w:sz w:val="24"/>
          <w:szCs w:val="24"/>
        </w:rPr>
        <w:t xml:space="preserve">Report, </w:t>
      </w:r>
      <w:r w:rsidR="00BE4BA1">
        <w:rPr>
          <w:rFonts w:ascii="Times New Roman" w:hAnsi="Times New Roman" w:cs="Times New Roman"/>
          <w:bCs/>
          <w:color w:val="000000" w:themeColor="text1"/>
          <w:sz w:val="24"/>
          <w:szCs w:val="24"/>
        </w:rPr>
        <w:t>Progress R</w:t>
      </w:r>
      <w:r w:rsidR="009E303D">
        <w:rPr>
          <w:rFonts w:ascii="Times New Roman" w:hAnsi="Times New Roman" w:cs="Times New Roman"/>
          <w:bCs/>
          <w:color w:val="000000" w:themeColor="text1"/>
          <w:sz w:val="24"/>
          <w:szCs w:val="24"/>
        </w:rPr>
        <w:t>eport</w:t>
      </w:r>
      <w:r w:rsidR="000C3C4D">
        <w:rPr>
          <w:rFonts w:ascii="Times New Roman" w:hAnsi="Times New Roman" w:cs="Times New Roman"/>
          <w:bCs/>
          <w:color w:val="000000" w:themeColor="text1"/>
          <w:sz w:val="24"/>
          <w:szCs w:val="24"/>
        </w:rPr>
        <w:t>s</w:t>
      </w:r>
      <w:r w:rsidR="009E303D">
        <w:rPr>
          <w:rFonts w:ascii="Times New Roman" w:hAnsi="Times New Roman" w:cs="Times New Roman"/>
          <w:bCs/>
          <w:color w:val="000000" w:themeColor="text1"/>
          <w:sz w:val="24"/>
          <w:szCs w:val="24"/>
        </w:rPr>
        <w:t xml:space="preserve"> </w:t>
      </w:r>
      <w:r w:rsidRPr="005F5A26">
        <w:rPr>
          <w:rFonts w:ascii="Times New Roman" w:hAnsi="Times New Roman" w:cs="Times New Roman"/>
          <w:bCs/>
          <w:color w:val="000000" w:themeColor="text1"/>
          <w:sz w:val="24"/>
          <w:szCs w:val="24"/>
        </w:rPr>
        <w:t xml:space="preserve">and the </w:t>
      </w:r>
      <w:r w:rsidR="00BE4BA1">
        <w:rPr>
          <w:rFonts w:ascii="Times New Roman" w:hAnsi="Times New Roman" w:cs="Times New Roman"/>
          <w:bCs/>
          <w:color w:val="000000" w:themeColor="text1"/>
          <w:sz w:val="24"/>
          <w:szCs w:val="24"/>
        </w:rPr>
        <w:t>Final R</w:t>
      </w:r>
      <w:r w:rsidR="009E303D">
        <w:rPr>
          <w:rFonts w:ascii="Times New Roman" w:hAnsi="Times New Roman" w:cs="Times New Roman"/>
          <w:bCs/>
          <w:color w:val="000000" w:themeColor="text1"/>
          <w:sz w:val="24"/>
          <w:szCs w:val="24"/>
        </w:rPr>
        <w:t>eport</w:t>
      </w:r>
      <w:r w:rsidRPr="005F5A26">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 xml:space="preserve">will be reviewed by Review Committee appointed by the </w:t>
      </w:r>
      <w:r w:rsidR="009E303D">
        <w:rPr>
          <w:rFonts w:ascii="Times New Roman" w:hAnsi="Times New Roman" w:cs="Times New Roman"/>
          <w:bCs/>
          <w:color w:val="000000" w:themeColor="text1"/>
          <w:sz w:val="24"/>
          <w:szCs w:val="24"/>
        </w:rPr>
        <w:t>MOA</w:t>
      </w:r>
      <w:r>
        <w:rPr>
          <w:rFonts w:ascii="Times New Roman" w:hAnsi="Times New Roman" w:cs="Times New Roman"/>
          <w:bCs/>
          <w:color w:val="000000" w:themeColor="text1"/>
          <w:sz w:val="24"/>
          <w:szCs w:val="24"/>
        </w:rPr>
        <w:t>.</w:t>
      </w:r>
      <w:r w:rsidRPr="005F5A26">
        <w:rPr>
          <w:rFonts w:ascii="Times New Roman" w:hAnsi="Times New Roman" w:cs="Times New Roman"/>
          <w:bCs/>
          <w:color w:val="000000" w:themeColor="text1"/>
          <w:sz w:val="24"/>
          <w:szCs w:val="24"/>
        </w:rPr>
        <w:t xml:space="preserve"> </w:t>
      </w:r>
    </w:p>
    <w:p w14:paraId="2DA5D5E2" w14:textId="77777777" w:rsidR="006951CC" w:rsidRPr="005F5A26" w:rsidRDefault="006951CC" w:rsidP="006951CC">
      <w:pPr>
        <w:pStyle w:val="ListParagraph"/>
        <w:ind w:left="270"/>
        <w:jc w:val="both"/>
        <w:rPr>
          <w:rFonts w:ascii="Times New Roman" w:hAnsi="Times New Roman" w:cs="Times New Roman"/>
          <w:b/>
          <w:bCs/>
          <w:color w:val="000000" w:themeColor="text1"/>
          <w:sz w:val="24"/>
          <w:szCs w:val="24"/>
        </w:rPr>
      </w:pPr>
    </w:p>
    <w:p w14:paraId="4E0B095B" w14:textId="77777777" w:rsidR="006951CC" w:rsidRPr="00CF6674" w:rsidRDefault="006951CC" w:rsidP="006951CC">
      <w:pPr>
        <w:pStyle w:val="ListParagraph"/>
        <w:numPr>
          <w:ilvl w:val="0"/>
          <w:numId w:val="3"/>
        </w:numPr>
        <w:spacing w:after="200" w:line="276" w:lineRule="auto"/>
        <w:jc w:val="both"/>
        <w:rPr>
          <w:rFonts w:ascii="Times New Roman" w:hAnsi="Times New Roman" w:cs="Times New Roman"/>
          <w:b/>
          <w:bCs/>
          <w:color w:val="000000" w:themeColor="text1"/>
          <w:sz w:val="24"/>
          <w:szCs w:val="24"/>
        </w:rPr>
      </w:pPr>
      <w:r w:rsidRPr="00CF6674">
        <w:rPr>
          <w:rFonts w:ascii="Times New Roman" w:hAnsi="Times New Roman" w:cs="Times New Roman"/>
          <w:b/>
          <w:bCs/>
          <w:color w:val="000000" w:themeColor="text1"/>
          <w:sz w:val="24"/>
          <w:szCs w:val="24"/>
        </w:rPr>
        <w:t>Contract Management:</w:t>
      </w:r>
    </w:p>
    <w:p w14:paraId="1872C220" w14:textId="77777777" w:rsidR="006951CC" w:rsidRDefault="006951CC" w:rsidP="006951CC">
      <w:pPr>
        <w:pStyle w:val="ListParagraph"/>
        <w:ind w:left="270"/>
        <w:jc w:val="both"/>
        <w:rPr>
          <w:rFonts w:ascii="Times New Roman" w:hAnsi="Times New Roman" w:cs="Times New Roman"/>
          <w:bCs/>
          <w:color w:val="000000" w:themeColor="text1"/>
          <w:sz w:val="24"/>
          <w:szCs w:val="24"/>
        </w:rPr>
      </w:pPr>
    </w:p>
    <w:p w14:paraId="058E05D8" w14:textId="019DBD6B" w:rsidR="006951CC" w:rsidRPr="00E32F0E" w:rsidRDefault="006951CC" w:rsidP="002A3318">
      <w:pPr>
        <w:pStyle w:val="ListParagraph"/>
        <w:ind w:left="360"/>
        <w:jc w:val="both"/>
        <w:rPr>
          <w:rFonts w:ascii="Times New Roman" w:hAnsi="Times New Roman" w:cs="Times New Roman"/>
          <w:b/>
          <w:bCs/>
          <w:sz w:val="24"/>
          <w:szCs w:val="24"/>
        </w:rPr>
      </w:pPr>
      <w:r w:rsidRPr="005F5A26">
        <w:rPr>
          <w:rFonts w:ascii="Times New Roman" w:hAnsi="Times New Roman" w:cs="Times New Roman"/>
          <w:bCs/>
          <w:color w:val="000000" w:themeColor="text1"/>
          <w:sz w:val="24"/>
          <w:szCs w:val="24"/>
        </w:rPr>
        <w:t xml:space="preserve">The Contract Management will be done by the </w:t>
      </w:r>
      <w:r w:rsidR="009E303D" w:rsidRPr="009E303D">
        <w:rPr>
          <w:rFonts w:ascii="Times New Roman" w:hAnsi="Times New Roman" w:cs="Times New Roman"/>
          <w:bCs/>
          <w:color w:val="000000" w:themeColor="text1"/>
          <w:sz w:val="24"/>
          <w:szCs w:val="24"/>
        </w:rPr>
        <w:t>Policy Specialist of</w:t>
      </w:r>
      <w:r>
        <w:rPr>
          <w:rFonts w:ascii="Times New Roman" w:hAnsi="Times New Roman" w:cs="Times New Roman"/>
          <w:bCs/>
          <w:color w:val="000000" w:themeColor="text1"/>
          <w:sz w:val="24"/>
          <w:szCs w:val="24"/>
        </w:rPr>
        <w:t xml:space="preserve"> </w:t>
      </w:r>
      <w:r w:rsidRPr="005F5A26">
        <w:rPr>
          <w:rFonts w:ascii="Times New Roman" w:hAnsi="Times New Roman" w:cs="Times New Roman"/>
          <w:bCs/>
          <w:color w:val="000000" w:themeColor="text1"/>
          <w:sz w:val="24"/>
          <w:szCs w:val="24"/>
        </w:rPr>
        <w:t xml:space="preserve">Project Management Unit (PMU) of </w:t>
      </w:r>
      <w:r w:rsidR="00573070" w:rsidRPr="005F5A26">
        <w:rPr>
          <w:rFonts w:ascii="Times New Roman" w:hAnsi="Times New Roman" w:cs="Times New Roman"/>
          <w:bCs/>
          <w:color w:val="000000" w:themeColor="text1"/>
          <w:sz w:val="24"/>
          <w:szCs w:val="24"/>
        </w:rPr>
        <w:t>ASMP with</w:t>
      </w:r>
      <w:r w:rsidRPr="005F5A26">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the guidance and supervision of the Project Director</w:t>
      </w:r>
      <w:r w:rsidRPr="005F5A26">
        <w:rPr>
          <w:rFonts w:ascii="Times New Roman" w:hAnsi="Times New Roman" w:cs="Times New Roman"/>
          <w:bCs/>
          <w:color w:val="000000" w:themeColor="text1"/>
          <w:sz w:val="24"/>
          <w:szCs w:val="24"/>
        </w:rPr>
        <w:t>, ASMP</w:t>
      </w:r>
      <w:r>
        <w:rPr>
          <w:rFonts w:ascii="Times New Roman" w:hAnsi="Times New Roman" w:cs="Times New Roman"/>
          <w:bCs/>
          <w:sz w:val="24"/>
          <w:szCs w:val="24"/>
        </w:rPr>
        <w:t>.</w:t>
      </w:r>
    </w:p>
    <w:sectPr w:rsidR="006951CC" w:rsidRPr="00E32F0E" w:rsidSect="003655F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548FC8" w14:textId="77777777" w:rsidR="00AE1B05" w:rsidRDefault="00AE1B05" w:rsidP="00AE1B05">
      <w:pPr>
        <w:spacing w:after="0" w:line="240" w:lineRule="auto"/>
      </w:pPr>
      <w:r>
        <w:separator/>
      </w:r>
    </w:p>
  </w:endnote>
  <w:endnote w:type="continuationSeparator" w:id="0">
    <w:p w14:paraId="43D81C51" w14:textId="77777777" w:rsidR="00AE1B05" w:rsidRDefault="00AE1B05" w:rsidP="00AE1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skoola Pota">
    <w:altName w:val="Segoe UI"/>
    <w:panose1 w:val="020105030101010101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76014E" w14:textId="77777777" w:rsidR="00AE1B05" w:rsidRDefault="00AE1B05" w:rsidP="00AE1B05">
      <w:pPr>
        <w:spacing w:after="0" w:line="240" w:lineRule="auto"/>
      </w:pPr>
      <w:r>
        <w:separator/>
      </w:r>
    </w:p>
  </w:footnote>
  <w:footnote w:type="continuationSeparator" w:id="0">
    <w:p w14:paraId="544C1669" w14:textId="77777777" w:rsidR="00AE1B05" w:rsidRDefault="00AE1B05" w:rsidP="00AE1B05">
      <w:pPr>
        <w:spacing w:after="0" w:line="240" w:lineRule="auto"/>
      </w:pPr>
      <w:r>
        <w:continuationSeparator/>
      </w:r>
    </w:p>
  </w:footnote>
  <w:footnote w:id="1">
    <w:p w14:paraId="6D083042" w14:textId="77777777" w:rsidR="00AE1B05" w:rsidRDefault="00AE1B05" w:rsidP="00AE1B05">
      <w:pPr>
        <w:pStyle w:val="FootnoteText"/>
      </w:pPr>
      <w:r>
        <w:rPr>
          <w:rStyle w:val="FootnoteReference"/>
        </w:rPr>
        <w:footnoteRef/>
      </w:r>
      <w:r>
        <w:t xml:space="preserve"> </w:t>
      </w:r>
      <w:r>
        <w:rPr>
          <w:rFonts w:ascii="Times New Roman" w:hAnsi="Times New Roman" w:cs="Times New Roman"/>
          <w:color w:val="000000" w:themeColor="text1"/>
          <w:sz w:val="24"/>
          <w:szCs w:val="24"/>
        </w:rPr>
        <w:t>Since October 2023, the project is implement and managed by the Ministry of Agriculture and Plantation Industries.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148A1"/>
    <w:multiLevelType w:val="multilevel"/>
    <w:tmpl w:val="F550B834"/>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11F7C0D"/>
    <w:multiLevelType w:val="hybridMultilevel"/>
    <w:tmpl w:val="E9A85D6A"/>
    <w:lvl w:ilvl="0" w:tplc="29BA4FF8">
      <w:start w:val="1"/>
      <w:numFmt w:val="decimal"/>
      <w:lvlText w:val="%1."/>
      <w:lvlJc w:val="left"/>
      <w:pPr>
        <w:ind w:left="720" w:hanging="360"/>
      </w:pPr>
      <w:rPr>
        <w:rFonts w:hint="default"/>
      </w:rPr>
    </w:lvl>
    <w:lvl w:ilvl="1" w:tplc="08090019">
      <w:start w:val="1"/>
      <w:numFmt w:val="lowerLetter"/>
      <w:lvlText w:val="%2."/>
      <w:lvlJc w:val="left"/>
      <w:pPr>
        <w:ind w:left="900" w:hanging="360"/>
      </w:pPr>
    </w:lvl>
    <w:lvl w:ilvl="2" w:tplc="0809001B">
      <w:start w:val="1"/>
      <w:numFmt w:val="lowerRoman"/>
      <w:lvlText w:val="%3."/>
      <w:lvlJc w:val="right"/>
      <w:pPr>
        <w:ind w:left="2160" w:hanging="180"/>
      </w:pPr>
    </w:lvl>
    <w:lvl w:ilvl="3" w:tplc="1828334C">
      <w:numFmt w:val="bullet"/>
      <w:lvlText w:val="-"/>
      <w:lvlJc w:val="left"/>
      <w:pPr>
        <w:ind w:left="2880" w:hanging="360"/>
      </w:pPr>
      <w:rPr>
        <w:rFonts w:ascii="Times New Roman" w:eastAsia="Calibri" w:hAnsi="Times New Roman" w:cs="Times New Roman"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FA4CDA"/>
    <w:multiLevelType w:val="multilevel"/>
    <w:tmpl w:val="C622C170"/>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F455487"/>
    <w:multiLevelType w:val="hybridMultilevel"/>
    <w:tmpl w:val="FC12C2B0"/>
    <w:lvl w:ilvl="0" w:tplc="04090001">
      <w:start w:val="1"/>
      <w:numFmt w:val="bullet"/>
      <w:lvlText w:val=""/>
      <w:lvlJc w:val="left"/>
      <w:pPr>
        <w:ind w:left="948" w:hanging="360"/>
      </w:pPr>
      <w:rPr>
        <w:rFonts w:ascii="Symbol" w:hAnsi="Symbol" w:hint="default"/>
      </w:rPr>
    </w:lvl>
    <w:lvl w:ilvl="1" w:tplc="04090003" w:tentative="1">
      <w:start w:val="1"/>
      <w:numFmt w:val="bullet"/>
      <w:lvlText w:val="o"/>
      <w:lvlJc w:val="left"/>
      <w:pPr>
        <w:ind w:left="1668" w:hanging="360"/>
      </w:pPr>
      <w:rPr>
        <w:rFonts w:ascii="Courier New" w:hAnsi="Courier New" w:cs="Courier New" w:hint="default"/>
      </w:rPr>
    </w:lvl>
    <w:lvl w:ilvl="2" w:tplc="04090005" w:tentative="1">
      <w:start w:val="1"/>
      <w:numFmt w:val="bullet"/>
      <w:lvlText w:val=""/>
      <w:lvlJc w:val="left"/>
      <w:pPr>
        <w:ind w:left="2388" w:hanging="360"/>
      </w:pPr>
      <w:rPr>
        <w:rFonts w:ascii="Wingdings" w:hAnsi="Wingdings" w:hint="default"/>
      </w:rPr>
    </w:lvl>
    <w:lvl w:ilvl="3" w:tplc="04090001" w:tentative="1">
      <w:start w:val="1"/>
      <w:numFmt w:val="bullet"/>
      <w:lvlText w:val=""/>
      <w:lvlJc w:val="left"/>
      <w:pPr>
        <w:ind w:left="3108" w:hanging="360"/>
      </w:pPr>
      <w:rPr>
        <w:rFonts w:ascii="Symbol" w:hAnsi="Symbol" w:hint="default"/>
      </w:rPr>
    </w:lvl>
    <w:lvl w:ilvl="4" w:tplc="04090003" w:tentative="1">
      <w:start w:val="1"/>
      <w:numFmt w:val="bullet"/>
      <w:lvlText w:val="o"/>
      <w:lvlJc w:val="left"/>
      <w:pPr>
        <w:ind w:left="3828" w:hanging="360"/>
      </w:pPr>
      <w:rPr>
        <w:rFonts w:ascii="Courier New" w:hAnsi="Courier New" w:cs="Courier New" w:hint="default"/>
      </w:rPr>
    </w:lvl>
    <w:lvl w:ilvl="5" w:tplc="04090005" w:tentative="1">
      <w:start w:val="1"/>
      <w:numFmt w:val="bullet"/>
      <w:lvlText w:val=""/>
      <w:lvlJc w:val="left"/>
      <w:pPr>
        <w:ind w:left="4548" w:hanging="360"/>
      </w:pPr>
      <w:rPr>
        <w:rFonts w:ascii="Wingdings" w:hAnsi="Wingdings" w:hint="default"/>
      </w:rPr>
    </w:lvl>
    <w:lvl w:ilvl="6" w:tplc="04090001" w:tentative="1">
      <w:start w:val="1"/>
      <w:numFmt w:val="bullet"/>
      <w:lvlText w:val=""/>
      <w:lvlJc w:val="left"/>
      <w:pPr>
        <w:ind w:left="5268" w:hanging="360"/>
      </w:pPr>
      <w:rPr>
        <w:rFonts w:ascii="Symbol" w:hAnsi="Symbol" w:hint="default"/>
      </w:rPr>
    </w:lvl>
    <w:lvl w:ilvl="7" w:tplc="04090003" w:tentative="1">
      <w:start w:val="1"/>
      <w:numFmt w:val="bullet"/>
      <w:lvlText w:val="o"/>
      <w:lvlJc w:val="left"/>
      <w:pPr>
        <w:ind w:left="5988" w:hanging="360"/>
      </w:pPr>
      <w:rPr>
        <w:rFonts w:ascii="Courier New" w:hAnsi="Courier New" w:cs="Courier New" w:hint="default"/>
      </w:rPr>
    </w:lvl>
    <w:lvl w:ilvl="8" w:tplc="04090005" w:tentative="1">
      <w:start w:val="1"/>
      <w:numFmt w:val="bullet"/>
      <w:lvlText w:val=""/>
      <w:lvlJc w:val="left"/>
      <w:pPr>
        <w:ind w:left="6708" w:hanging="360"/>
      </w:pPr>
      <w:rPr>
        <w:rFonts w:ascii="Wingdings" w:hAnsi="Wingdings" w:hint="default"/>
      </w:rPr>
    </w:lvl>
  </w:abstractNum>
  <w:abstractNum w:abstractNumId="4" w15:restartNumberingAfterBreak="0">
    <w:nsid w:val="332E3651"/>
    <w:multiLevelType w:val="multilevel"/>
    <w:tmpl w:val="F550B834"/>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7451E38"/>
    <w:multiLevelType w:val="hybridMultilevel"/>
    <w:tmpl w:val="B9D4A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426CFD"/>
    <w:multiLevelType w:val="hybridMultilevel"/>
    <w:tmpl w:val="E77874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9DC454C"/>
    <w:multiLevelType w:val="hybridMultilevel"/>
    <w:tmpl w:val="525E3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AD5495"/>
    <w:multiLevelType w:val="hybridMultilevel"/>
    <w:tmpl w:val="2E62E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EC461C"/>
    <w:multiLevelType w:val="hybridMultilevel"/>
    <w:tmpl w:val="C7FA7804"/>
    <w:lvl w:ilvl="0" w:tplc="95C0623C">
      <w:start w:val="1"/>
      <w:numFmt w:val="bullet"/>
      <w:lvlText w:val=""/>
      <w:lvlJc w:val="left"/>
      <w:pPr>
        <w:ind w:left="1080" w:hanging="360"/>
      </w:pPr>
      <w:rPr>
        <w:rFonts w:ascii="Symbol" w:hAnsi="Symbol"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3783779"/>
    <w:multiLevelType w:val="hybridMultilevel"/>
    <w:tmpl w:val="566E16D2"/>
    <w:lvl w:ilvl="0" w:tplc="E202074C">
      <w:start w:val="1"/>
      <w:numFmt w:val="decimal"/>
      <w:lvlText w:val="%1."/>
      <w:lvlJc w:val="left"/>
      <w:pPr>
        <w:ind w:left="420" w:hanging="360"/>
      </w:pPr>
      <w:rPr>
        <w:rFonts w:ascii="Times New Roman" w:eastAsia="Calibri" w:hAnsi="Times New Roman" w:cs="Times New Roman" w:hint="default"/>
        <w:b/>
        <w:sz w:val="24"/>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15:restartNumberingAfterBreak="0">
    <w:nsid w:val="6FDE6FFE"/>
    <w:multiLevelType w:val="hybridMultilevel"/>
    <w:tmpl w:val="BBE263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C2699E"/>
    <w:multiLevelType w:val="hybridMultilevel"/>
    <w:tmpl w:val="C4D831C0"/>
    <w:lvl w:ilvl="0" w:tplc="B650BD1E">
      <w:start w:val="1"/>
      <w:numFmt w:val="low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7E316ABA"/>
    <w:multiLevelType w:val="hybridMultilevel"/>
    <w:tmpl w:val="695438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1"/>
  </w:num>
  <w:num w:numId="4">
    <w:abstractNumId w:val="6"/>
  </w:num>
  <w:num w:numId="5">
    <w:abstractNumId w:val="13"/>
  </w:num>
  <w:num w:numId="6">
    <w:abstractNumId w:val="4"/>
  </w:num>
  <w:num w:numId="7">
    <w:abstractNumId w:val="2"/>
  </w:num>
  <w:num w:numId="8">
    <w:abstractNumId w:val="3"/>
  </w:num>
  <w:num w:numId="9">
    <w:abstractNumId w:val="5"/>
  </w:num>
  <w:num w:numId="10">
    <w:abstractNumId w:val="0"/>
  </w:num>
  <w:num w:numId="11">
    <w:abstractNumId w:val="11"/>
  </w:num>
  <w:num w:numId="12">
    <w:abstractNumId w:val="7"/>
  </w:num>
  <w:num w:numId="13">
    <w:abstractNumId w:val="12"/>
  </w:num>
  <w:num w:numId="14">
    <w:abstractNumId w:val="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D19"/>
    <w:rsid w:val="000125EC"/>
    <w:rsid w:val="00013779"/>
    <w:rsid w:val="00017385"/>
    <w:rsid w:val="00032642"/>
    <w:rsid w:val="00037BD8"/>
    <w:rsid w:val="0004092F"/>
    <w:rsid w:val="000470C4"/>
    <w:rsid w:val="0004763F"/>
    <w:rsid w:val="000664DE"/>
    <w:rsid w:val="00072E52"/>
    <w:rsid w:val="00075F95"/>
    <w:rsid w:val="00077956"/>
    <w:rsid w:val="000848C0"/>
    <w:rsid w:val="000B1161"/>
    <w:rsid w:val="000B1DB8"/>
    <w:rsid w:val="000B4D5F"/>
    <w:rsid w:val="000C3C4D"/>
    <w:rsid w:val="000D360A"/>
    <w:rsid w:val="000E200D"/>
    <w:rsid w:val="000E5818"/>
    <w:rsid w:val="000F3DE0"/>
    <w:rsid w:val="000F7640"/>
    <w:rsid w:val="00100466"/>
    <w:rsid w:val="00103327"/>
    <w:rsid w:val="0010420C"/>
    <w:rsid w:val="00107A69"/>
    <w:rsid w:val="00124D99"/>
    <w:rsid w:val="0013141F"/>
    <w:rsid w:val="00133E80"/>
    <w:rsid w:val="0015560F"/>
    <w:rsid w:val="001568EB"/>
    <w:rsid w:val="00161ACE"/>
    <w:rsid w:val="00167A33"/>
    <w:rsid w:val="001821F2"/>
    <w:rsid w:val="001835C5"/>
    <w:rsid w:val="001861E2"/>
    <w:rsid w:val="00197261"/>
    <w:rsid w:val="001A09F7"/>
    <w:rsid w:val="001A310F"/>
    <w:rsid w:val="001A4173"/>
    <w:rsid w:val="001A455F"/>
    <w:rsid w:val="001A722C"/>
    <w:rsid w:val="001B18B4"/>
    <w:rsid w:val="001B37FE"/>
    <w:rsid w:val="001C2565"/>
    <w:rsid w:val="001C329C"/>
    <w:rsid w:val="001D0921"/>
    <w:rsid w:val="001E2522"/>
    <w:rsid w:val="001E33E2"/>
    <w:rsid w:val="001E57FD"/>
    <w:rsid w:val="001F1EBE"/>
    <w:rsid w:val="001F6D19"/>
    <w:rsid w:val="00214A29"/>
    <w:rsid w:val="00241583"/>
    <w:rsid w:val="00250D09"/>
    <w:rsid w:val="00253BF7"/>
    <w:rsid w:val="00256A2A"/>
    <w:rsid w:val="0026385E"/>
    <w:rsid w:val="00290B0D"/>
    <w:rsid w:val="002A3318"/>
    <w:rsid w:val="002E1F6F"/>
    <w:rsid w:val="002E461F"/>
    <w:rsid w:val="002F542F"/>
    <w:rsid w:val="00304E69"/>
    <w:rsid w:val="00321A06"/>
    <w:rsid w:val="0034105A"/>
    <w:rsid w:val="0036136D"/>
    <w:rsid w:val="003655F0"/>
    <w:rsid w:val="0037000C"/>
    <w:rsid w:val="003717B1"/>
    <w:rsid w:val="003819AD"/>
    <w:rsid w:val="00387459"/>
    <w:rsid w:val="0039036B"/>
    <w:rsid w:val="00391829"/>
    <w:rsid w:val="00394949"/>
    <w:rsid w:val="003973D3"/>
    <w:rsid w:val="003A338D"/>
    <w:rsid w:val="003A46E9"/>
    <w:rsid w:val="003C7177"/>
    <w:rsid w:val="003E489A"/>
    <w:rsid w:val="003F2C49"/>
    <w:rsid w:val="003F583C"/>
    <w:rsid w:val="004047CC"/>
    <w:rsid w:val="00405AF5"/>
    <w:rsid w:val="00407D66"/>
    <w:rsid w:val="00421E7D"/>
    <w:rsid w:val="0042698B"/>
    <w:rsid w:val="00444862"/>
    <w:rsid w:val="0045404A"/>
    <w:rsid w:val="00466BD9"/>
    <w:rsid w:val="0049523C"/>
    <w:rsid w:val="004A5859"/>
    <w:rsid w:val="004A73D7"/>
    <w:rsid w:val="004B1D26"/>
    <w:rsid w:val="004B34E7"/>
    <w:rsid w:val="004B5922"/>
    <w:rsid w:val="004C6967"/>
    <w:rsid w:val="004D3AC8"/>
    <w:rsid w:val="004E4CE1"/>
    <w:rsid w:val="004F2FFF"/>
    <w:rsid w:val="004F769B"/>
    <w:rsid w:val="00510187"/>
    <w:rsid w:val="00515AA4"/>
    <w:rsid w:val="005253CC"/>
    <w:rsid w:val="00527C4D"/>
    <w:rsid w:val="00533060"/>
    <w:rsid w:val="00534E3D"/>
    <w:rsid w:val="00535C27"/>
    <w:rsid w:val="00541A11"/>
    <w:rsid w:val="005420BB"/>
    <w:rsid w:val="00551D5A"/>
    <w:rsid w:val="00555777"/>
    <w:rsid w:val="00560DFB"/>
    <w:rsid w:val="00561843"/>
    <w:rsid w:val="00573070"/>
    <w:rsid w:val="00573DAB"/>
    <w:rsid w:val="005924D5"/>
    <w:rsid w:val="00592DBE"/>
    <w:rsid w:val="005948AB"/>
    <w:rsid w:val="005A2F2B"/>
    <w:rsid w:val="005A410B"/>
    <w:rsid w:val="005C2899"/>
    <w:rsid w:val="005C7211"/>
    <w:rsid w:val="005E3236"/>
    <w:rsid w:val="005E3733"/>
    <w:rsid w:val="0060531D"/>
    <w:rsid w:val="00611E47"/>
    <w:rsid w:val="006157B5"/>
    <w:rsid w:val="00615B35"/>
    <w:rsid w:val="00623782"/>
    <w:rsid w:val="00624C50"/>
    <w:rsid w:val="00626A32"/>
    <w:rsid w:val="00630C24"/>
    <w:rsid w:val="006325C5"/>
    <w:rsid w:val="00641CD7"/>
    <w:rsid w:val="00642694"/>
    <w:rsid w:val="00643621"/>
    <w:rsid w:val="00655DD1"/>
    <w:rsid w:val="00660B14"/>
    <w:rsid w:val="00683E2F"/>
    <w:rsid w:val="00683FCA"/>
    <w:rsid w:val="00685C95"/>
    <w:rsid w:val="006951CC"/>
    <w:rsid w:val="006A0A0E"/>
    <w:rsid w:val="006A5929"/>
    <w:rsid w:val="006B1B7A"/>
    <w:rsid w:val="006D643A"/>
    <w:rsid w:val="006E1633"/>
    <w:rsid w:val="00702E86"/>
    <w:rsid w:val="00714162"/>
    <w:rsid w:val="00746AD3"/>
    <w:rsid w:val="00753372"/>
    <w:rsid w:val="00761229"/>
    <w:rsid w:val="00763B72"/>
    <w:rsid w:val="007849C7"/>
    <w:rsid w:val="00785F62"/>
    <w:rsid w:val="00786410"/>
    <w:rsid w:val="007920B3"/>
    <w:rsid w:val="007A1E36"/>
    <w:rsid w:val="007A47F0"/>
    <w:rsid w:val="007A7C33"/>
    <w:rsid w:val="007B6A40"/>
    <w:rsid w:val="007C1C83"/>
    <w:rsid w:val="007C57B5"/>
    <w:rsid w:val="007C5C55"/>
    <w:rsid w:val="007E4F67"/>
    <w:rsid w:val="00801F45"/>
    <w:rsid w:val="00807E00"/>
    <w:rsid w:val="008164AF"/>
    <w:rsid w:val="00825811"/>
    <w:rsid w:val="00830341"/>
    <w:rsid w:val="0083792C"/>
    <w:rsid w:val="008639AD"/>
    <w:rsid w:val="0087743F"/>
    <w:rsid w:val="00880EBB"/>
    <w:rsid w:val="00895EE8"/>
    <w:rsid w:val="008964D3"/>
    <w:rsid w:val="008A06E4"/>
    <w:rsid w:val="008A4AF9"/>
    <w:rsid w:val="008A6AA2"/>
    <w:rsid w:val="008D1738"/>
    <w:rsid w:val="008D3220"/>
    <w:rsid w:val="008E1808"/>
    <w:rsid w:val="008F11B7"/>
    <w:rsid w:val="00914F97"/>
    <w:rsid w:val="00915C77"/>
    <w:rsid w:val="00917776"/>
    <w:rsid w:val="00921F68"/>
    <w:rsid w:val="00943809"/>
    <w:rsid w:val="0094562F"/>
    <w:rsid w:val="00963B5A"/>
    <w:rsid w:val="00971D1A"/>
    <w:rsid w:val="00981EAE"/>
    <w:rsid w:val="009821C6"/>
    <w:rsid w:val="0098373D"/>
    <w:rsid w:val="00994B59"/>
    <w:rsid w:val="009A2EA1"/>
    <w:rsid w:val="009A30BC"/>
    <w:rsid w:val="009B3DF0"/>
    <w:rsid w:val="009B4C71"/>
    <w:rsid w:val="009B74B8"/>
    <w:rsid w:val="009C2428"/>
    <w:rsid w:val="009C45DA"/>
    <w:rsid w:val="009C4921"/>
    <w:rsid w:val="009D0C27"/>
    <w:rsid w:val="009E303D"/>
    <w:rsid w:val="009E3BDD"/>
    <w:rsid w:val="009F44F5"/>
    <w:rsid w:val="00A17560"/>
    <w:rsid w:val="00A30FA1"/>
    <w:rsid w:val="00A37AA3"/>
    <w:rsid w:val="00A41E80"/>
    <w:rsid w:val="00A42745"/>
    <w:rsid w:val="00A67F72"/>
    <w:rsid w:val="00A81152"/>
    <w:rsid w:val="00AA14DD"/>
    <w:rsid w:val="00AA31C4"/>
    <w:rsid w:val="00AA3389"/>
    <w:rsid w:val="00AA522F"/>
    <w:rsid w:val="00AA5752"/>
    <w:rsid w:val="00AB0006"/>
    <w:rsid w:val="00AB4C84"/>
    <w:rsid w:val="00AB664F"/>
    <w:rsid w:val="00AB7040"/>
    <w:rsid w:val="00AE1B05"/>
    <w:rsid w:val="00AE2565"/>
    <w:rsid w:val="00AE34ED"/>
    <w:rsid w:val="00AE65C9"/>
    <w:rsid w:val="00AF7D5C"/>
    <w:rsid w:val="00B05A7B"/>
    <w:rsid w:val="00B10210"/>
    <w:rsid w:val="00B16E48"/>
    <w:rsid w:val="00B2310F"/>
    <w:rsid w:val="00B23513"/>
    <w:rsid w:val="00B2698D"/>
    <w:rsid w:val="00B34001"/>
    <w:rsid w:val="00B511B8"/>
    <w:rsid w:val="00B57200"/>
    <w:rsid w:val="00B90B81"/>
    <w:rsid w:val="00B94E0F"/>
    <w:rsid w:val="00B9663D"/>
    <w:rsid w:val="00B96A4F"/>
    <w:rsid w:val="00B9700E"/>
    <w:rsid w:val="00BB3DD4"/>
    <w:rsid w:val="00BB5A87"/>
    <w:rsid w:val="00BC38F2"/>
    <w:rsid w:val="00BC769B"/>
    <w:rsid w:val="00BD7C87"/>
    <w:rsid w:val="00BE4BA1"/>
    <w:rsid w:val="00BE50FA"/>
    <w:rsid w:val="00BE75F3"/>
    <w:rsid w:val="00BF0B64"/>
    <w:rsid w:val="00BF253B"/>
    <w:rsid w:val="00BF6D1B"/>
    <w:rsid w:val="00BF7F54"/>
    <w:rsid w:val="00C0744B"/>
    <w:rsid w:val="00C20E7B"/>
    <w:rsid w:val="00C34508"/>
    <w:rsid w:val="00C37407"/>
    <w:rsid w:val="00C42F9A"/>
    <w:rsid w:val="00C51A4B"/>
    <w:rsid w:val="00C5217F"/>
    <w:rsid w:val="00C532BB"/>
    <w:rsid w:val="00C53427"/>
    <w:rsid w:val="00C5655B"/>
    <w:rsid w:val="00C61316"/>
    <w:rsid w:val="00C750BE"/>
    <w:rsid w:val="00C75451"/>
    <w:rsid w:val="00C77386"/>
    <w:rsid w:val="00C9767E"/>
    <w:rsid w:val="00CA484A"/>
    <w:rsid w:val="00CB209E"/>
    <w:rsid w:val="00CB5EDC"/>
    <w:rsid w:val="00CB6D9F"/>
    <w:rsid w:val="00CB7005"/>
    <w:rsid w:val="00CD3463"/>
    <w:rsid w:val="00CD4D51"/>
    <w:rsid w:val="00CE0E9E"/>
    <w:rsid w:val="00CE35CC"/>
    <w:rsid w:val="00CF6015"/>
    <w:rsid w:val="00D119C7"/>
    <w:rsid w:val="00D14851"/>
    <w:rsid w:val="00D47FD6"/>
    <w:rsid w:val="00D622DE"/>
    <w:rsid w:val="00D74873"/>
    <w:rsid w:val="00D82C67"/>
    <w:rsid w:val="00D962AC"/>
    <w:rsid w:val="00DB19DE"/>
    <w:rsid w:val="00DB4C42"/>
    <w:rsid w:val="00DD51E2"/>
    <w:rsid w:val="00DE3230"/>
    <w:rsid w:val="00DE49B1"/>
    <w:rsid w:val="00DE4AC5"/>
    <w:rsid w:val="00DE59F4"/>
    <w:rsid w:val="00DF471D"/>
    <w:rsid w:val="00E014A3"/>
    <w:rsid w:val="00E21DDD"/>
    <w:rsid w:val="00E51935"/>
    <w:rsid w:val="00E620B9"/>
    <w:rsid w:val="00E7421D"/>
    <w:rsid w:val="00E80EC0"/>
    <w:rsid w:val="00E80FCD"/>
    <w:rsid w:val="00E92732"/>
    <w:rsid w:val="00E97B08"/>
    <w:rsid w:val="00EB37C0"/>
    <w:rsid w:val="00EB5AFC"/>
    <w:rsid w:val="00EC302B"/>
    <w:rsid w:val="00ED74C3"/>
    <w:rsid w:val="00EE2EAC"/>
    <w:rsid w:val="00EE3B5D"/>
    <w:rsid w:val="00EF52A1"/>
    <w:rsid w:val="00EF7269"/>
    <w:rsid w:val="00F13D25"/>
    <w:rsid w:val="00F16999"/>
    <w:rsid w:val="00F17646"/>
    <w:rsid w:val="00F260D9"/>
    <w:rsid w:val="00F3536E"/>
    <w:rsid w:val="00F44AE2"/>
    <w:rsid w:val="00F574E0"/>
    <w:rsid w:val="00F638A1"/>
    <w:rsid w:val="00F67A15"/>
    <w:rsid w:val="00F7522F"/>
    <w:rsid w:val="00F86618"/>
    <w:rsid w:val="00F90687"/>
    <w:rsid w:val="00F9453D"/>
    <w:rsid w:val="00FA1E6B"/>
    <w:rsid w:val="00FB3771"/>
    <w:rsid w:val="00FB40DF"/>
    <w:rsid w:val="00FC1884"/>
    <w:rsid w:val="00FC44EC"/>
    <w:rsid w:val="00FC7A52"/>
    <w:rsid w:val="00FE5F31"/>
    <w:rsid w:val="00FE783C"/>
    <w:rsid w:val="00FF0D5F"/>
    <w:rsid w:val="00FF2B10"/>
    <w:rsid w:val="00FF41F8"/>
    <w:rsid w:val="00FF7949"/>
    <w:rsid w:val="00FF7BC2"/>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81B5C"/>
  <w15:chartTrackingRefBased/>
  <w15:docId w15:val="{843DD6DA-2D72-481F-AB9E-3BF695465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si-LK"/>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F7F54"/>
    <w:pPr>
      <w:keepNext/>
      <w:spacing w:after="0" w:line="240" w:lineRule="auto"/>
      <w:ind w:left="360"/>
      <w:jc w:val="both"/>
      <w:outlineLvl w:val="0"/>
    </w:pPr>
    <w:rPr>
      <w:rFonts w:ascii="Century Gothic" w:eastAsia="Times New Roman" w:hAnsi="Century Gothic" w:cs="Times New Roman"/>
      <w:b/>
      <w:bCs/>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74B8"/>
    <w:pPr>
      <w:ind w:left="720"/>
      <w:contextualSpacing/>
    </w:pPr>
  </w:style>
  <w:style w:type="character" w:customStyle="1" w:styleId="Heading1Char">
    <w:name w:val="Heading 1 Char"/>
    <w:basedOn w:val="DefaultParagraphFont"/>
    <w:link w:val="Heading1"/>
    <w:rsid w:val="00BF7F54"/>
    <w:rPr>
      <w:rFonts w:ascii="Century Gothic" w:eastAsia="Times New Roman" w:hAnsi="Century Gothic" w:cs="Times New Roman"/>
      <w:b/>
      <w:bCs/>
      <w:szCs w:val="20"/>
      <w:lang w:bidi="ar-SA"/>
    </w:rPr>
  </w:style>
  <w:style w:type="table" w:styleId="TableGrid">
    <w:name w:val="Table Grid"/>
    <w:basedOn w:val="TableNormal"/>
    <w:uiPriority w:val="59"/>
    <w:rsid w:val="006951CC"/>
    <w:pPr>
      <w:spacing w:after="0" w:line="240" w:lineRule="auto"/>
    </w:pPr>
    <w:rPr>
      <w:rFonts w:eastAsiaTheme="minorEastAsia"/>
      <w:lang w:bidi="ta-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FF7BC2"/>
    <w:rPr>
      <w:color w:val="0563C1" w:themeColor="hyperlink"/>
      <w:u w:val="single"/>
    </w:rPr>
  </w:style>
  <w:style w:type="paragraph" w:styleId="NoSpacing">
    <w:name w:val="No Spacing"/>
    <w:uiPriority w:val="1"/>
    <w:qFormat/>
    <w:rsid w:val="003C7177"/>
    <w:pPr>
      <w:spacing w:after="0" w:line="240" w:lineRule="auto"/>
    </w:pPr>
    <w:rPr>
      <w:rFonts w:eastAsiaTheme="minorEastAsia"/>
      <w:lang w:bidi="ta-IN"/>
    </w:rPr>
  </w:style>
  <w:style w:type="paragraph" w:styleId="BalloonText">
    <w:name w:val="Balloon Text"/>
    <w:basedOn w:val="Normal"/>
    <w:link w:val="BalloonTextChar"/>
    <w:uiPriority w:val="99"/>
    <w:semiHidden/>
    <w:unhideWhenUsed/>
    <w:rsid w:val="007A1E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1E36"/>
    <w:rPr>
      <w:rFonts w:ascii="Segoe UI" w:hAnsi="Segoe UI" w:cs="Segoe UI"/>
      <w:sz w:val="18"/>
      <w:szCs w:val="18"/>
    </w:rPr>
  </w:style>
  <w:style w:type="character" w:customStyle="1" w:styleId="hgkelc">
    <w:name w:val="hgkelc"/>
    <w:basedOn w:val="DefaultParagraphFont"/>
    <w:rsid w:val="00253BF7"/>
  </w:style>
  <w:style w:type="character" w:customStyle="1" w:styleId="kx21rb">
    <w:name w:val="kx21rb"/>
    <w:basedOn w:val="DefaultParagraphFont"/>
    <w:rsid w:val="00253BF7"/>
  </w:style>
  <w:style w:type="paragraph" w:styleId="FootnoteText">
    <w:name w:val="footnote text"/>
    <w:basedOn w:val="Normal"/>
    <w:link w:val="FootnoteTextChar"/>
    <w:uiPriority w:val="99"/>
    <w:semiHidden/>
    <w:unhideWhenUsed/>
    <w:rsid w:val="00AE1B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E1B05"/>
    <w:rPr>
      <w:sz w:val="20"/>
      <w:szCs w:val="20"/>
    </w:rPr>
  </w:style>
  <w:style w:type="character" w:styleId="FootnoteReference">
    <w:name w:val="footnote reference"/>
    <w:basedOn w:val="DefaultParagraphFont"/>
    <w:uiPriority w:val="99"/>
    <w:semiHidden/>
    <w:unhideWhenUsed/>
    <w:rsid w:val="00AE1B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5898977">
      <w:bodyDiv w:val="1"/>
      <w:marLeft w:val="0"/>
      <w:marRight w:val="0"/>
      <w:marTop w:val="0"/>
      <w:marBottom w:val="0"/>
      <w:divBdr>
        <w:top w:val="none" w:sz="0" w:space="0" w:color="auto"/>
        <w:left w:val="none" w:sz="0" w:space="0" w:color="auto"/>
        <w:bottom w:val="none" w:sz="0" w:space="0" w:color="auto"/>
        <w:right w:val="none" w:sz="0" w:space="0" w:color="auto"/>
      </w:divBdr>
      <w:divsChild>
        <w:div w:id="1683050182">
          <w:marLeft w:val="0"/>
          <w:marRight w:val="0"/>
          <w:marTop w:val="0"/>
          <w:marBottom w:val="0"/>
          <w:divBdr>
            <w:top w:val="none" w:sz="0" w:space="0" w:color="auto"/>
            <w:left w:val="none" w:sz="0" w:space="0" w:color="auto"/>
            <w:bottom w:val="none" w:sz="0" w:space="0" w:color="auto"/>
            <w:right w:val="none" w:sz="0" w:space="0" w:color="auto"/>
          </w:divBdr>
          <w:divsChild>
            <w:div w:id="983044854">
              <w:marLeft w:val="0"/>
              <w:marRight w:val="0"/>
              <w:marTop w:val="0"/>
              <w:marBottom w:val="0"/>
              <w:divBdr>
                <w:top w:val="none" w:sz="0" w:space="0" w:color="auto"/>
                <w:left w:val="none" w:sz="0" w:space="0" w:color="auto"/>
                <w:bottom w:val="none" w:sz="0" w:space="0" w:color="auto"/>
                <w:right w:val="none" w:sz="0" w:space="0" w:color="auto"/>
              </w:divBdr>
              <w:divsChild>
                <w:div w:id="24696428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594435483">
          <w:marLeft w:val="0"/>
          <w:marRight w:val="0"/>
          <w:marTop w:val="0"/>
          <w:marBottom w:val="0"/>
          <w:divBdr>
            <w:top w:val="none" w:sz="0" w:space="0" w:color="auto"/>
            <w:left w:val="none" w:sz="0" w:space="0" w:color="auto"/>
            <w:bottom w:val="none" w:sz="0" w:space="0" w:color="auto"/>
            <w:right w:val="none" w:sz="0" w:space="0" w:color="auto"/>
          </w:divBdr>
          <w:divsChild>
            <w:div w:id="619917985">
              <w:marLeft w:val="0"/>
              <w:marRight w:val="0"/>
              <w:marTop w:val="0"/>
              <w:marBottom w:val="0"/>
              <w:divBdr>
                <w:top w:val="none" w:sz="0" w:space="0" w:color="auto"/>
                <w:left w:val="none" w:sz="0" w:space="0" w:color="auto"/>
                <w:bottom w:val="none" w:sz="0" w:space="0" w:color="auto"/>
                <w:right w:val="none" w:sz="0" w:space="0" w:color="auto"/>
              </w:divBdr>
              <w:divsChild>
                <w:div w:id="270668775">
                  <w:marLeft w:val="0"/>
                  <w:marRight w:val="0"/>
                  <w:marTop w:val="0"/>
                  <w:marBottom w:val="0"/>
                  <w:divBdr>
                    <w:top w:val="none" w:sz="0" w:space="0" w:color="auto"/>
                    <w:left w:val="none" w:sz="0" w:space="0" w:color="auto"/>
                    <w:bottom w:val="none" w:sz="0" w:space="0" w:color="auto"/>
                    <w:right w:val="none" w:sz="0" w:space="0" w:color="auto"/>
                  </w:divBdr>
                  <w:divsChild>
                    <w:div w:id="2105876089">
                      <w:marLeft w:val="0"/>
                      <w:marRight w:val="0"/>
                      <w:marTop w:val="0"/>
                      <w:marBottom w:val="0"/>
                      <w:divBdr>
                        <w:top w:val="none" w:sz="0" w:space="0" w:color="auto"/>
                        <w:left w:val="none" w:sz="0" w:space="0" w:color="auto"/>
                        <w:bottom w:val="none" w:sz="0" w:space="0" w:color="auto"/>
                        <w:right w:val="none" w:sz="0" w:space="0" w:color="auto"/>
                      </w:divBdr>
                      <w:divsChild>
                        <w:div w:id="1980497953">
                          <w:marLeft w:val="0"/>
                          <w:marRight w:val="0"/>
                          <w:marTop w:val="0"/>
                          <w:marBottom w:val="0"/>
                          <w:divBdr>
                            <w:top w:val="none" w:sz="0" w:space="0" w:color="auto"/>
                            <w:left w:val="none" w:sz="0" w:space="0" w:color="auto"/>
                            <w:bottom w:val="none" w:sz="0" w:space="0" w:color="auto"/>
                            <w:right w:val="none" w:sz="0" w:space="0" w:color="auto"/>
                          </w:divBdr>
                          <w:divsChild>
                            <w:div w:id="35423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0.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0.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0.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1882</Words>
  <Characters>10730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Dilan Tissera</dc:creator>
  <cp:keywords/>
  <dc:description/>
  <cp:lastModifiedBy>Microsoft account</cp:lastModifiedBy>
  <cp:revision>2</cp:revision>
  <cp:lastPrinted>2022-08-10T07:28:00Z</cp:lastPrinted>
  <dcterms:created xsi:type="dcterms:W3CDTF">2023-12-22T09:05:00Z</dcterms:created>
  <dcterms:modified xsi:type="dcterms:W3CDTF">2023-12-22T09:05:00Z</dcterms:modified>
</cp:coreProperties>
</file>